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Уроки истории: важность исторического знания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истории России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Историческое знание представляет собой фундаментальную основу формирования общественного сознания, культурной идентичности и политической стабильности. В условиях глобализации и стремительных социальных трансформаций обращение к историческому опыту приобретает особую актуальность, поскольку позволяет не только осмыслить закономерности развития человечества, но и избежать повторения ошибок прошлого. Историческая наука, будучи инструментом познания социальных процессов, обеспечивает преемственность поколений, способствует критическому осмыслению современных явлений и формированию объективной картины мира.  
Важность исторического знания обусловлена его многогранной функциональностью. Во-первых, история выполняет когнитивную функцию, раскрывая причинно-следственные связи между событиями, что позволяет выявлять устойчивые тенденции в развитии общества. Во-вторых, она обладает воспитательным потенциалом, формируя гражданскую позицию и нравственные ориентиры. В-третьих, историческая память служит механизмом консолидации общества, особенно в периоды кризисов, когда обращение к общему прошлому способствует преодолению расколов и укреплению национального единства.  
Актуальность изучения исторических уроков также связана с необходимостью противодействия манипуляциям сознанием, поскольку искажение исторических фактов нередко становится инструментом политических спекуляций. В этой связи особое значение приобретает научный подход к анализу исторических источников, требующий строгой верификации данных и отказа от субъективных интерпретаций. Современные исследования в области историографии демонстрируют, что только на основе достоверного знания возможно построение устойчивых моделей социального развития.  
Таким образом, историческое знание выступает не только как академическая дисциплина, но и как важнейший ресурс для решения актуальных проблем современности. Его изучение позволяет не только сохранить культурное наследие, но и выработать стратегии адаптации к вызовам будущего. В данном реферате рассматриваются ключевые аспекты значимости истории, её роль в формировании общественного сознания, а также практическое применение исторических уроков в контексте современных социально-политических процессов.</w:t>
      </w:r>
    </w:p>
    <w:p>
      <w:pPr>
        <w:pStyle w:val="Heading1"/>
        <w:pageBreakBefore/>
        <w:spacing w:line="360" w:before="0" w:after="0"/>
        <w:jc w:val="center"/>
      </w:pPr>
      <w:r>
        <w:t xml:space="preserve">РОЛЬ ИСТОРИЧЕСКОГО ЗНАНИЯ В ФОРМИРОВАНИИ НАЦИОНАЛЬНОЙ ИДЕНТИЧНОСТИ</w:t>
      </w:r>
    </w:p>
    <w:p>
      <w:pPr>
        <w:spacing w:line="360" w:before="0" w:after="0"/>
        <w:ind w:firstLine="720"/>
        <w:jc w:val="both"/>
      </w:pPr>
      <w:r>
        <w:t xml:space="preserve">Историческое знание играет ключевую роль в формировании национальной идентичности, выступая в качестве фундамента, на котором строится коллективное самосознание народа. Национальная идентичность представляет собой сложный социокультурный феномен, включающий в себя совокупность представлений о прошлом, настоящем и будущем нации, а также систему ценностей, традиций и символов, объединяющих её членов. Историческая память, зафиксированная в научных трудах, архивных документах, устных преданиях и культурных артефактах, служит основой для конструирования этой идентичности, обеспечивая преемственность поколений и устойчивость национального самовосприятия.  
Важнейшей функцией исторического знания в данном контексте является легитимация национального единства. Осознание общности исторической судьбы, пережитых побед и поражений, культурных достижений и кризисных периодов способствует формированию чувства принадлежности к определённой этнической или гражданской общности. Например, для многих народов, переживших колониализм или внешнюю агрессию, историческая наука становится инструментом восстановления справедливости, позволяя деконструировать колониальные нарративы и утвердить собственную интерпретацию событий. В этом смысле историческое знание не только отражает прошлое, но и активно участвует в формировании политического и культурного дискурса, определяющего современные идентификационные процессы.  
Кроме того, историческое знание способствует критическому осмыслению национальной истории, что особенно важно в условиях глобализации и мультикультурализма. Современные общества сталкиваются с вызовами, связанными с миграцией, межэтническими конфликтами и трансформацией традиционных ценностей. В этой ситуации обращение к истории позволяет не только сохранить культурное наследие, но и переосмыслить его в контексте новых реалий. Например, переоценка колониального прошлого в ряде европейских стран или признание трагических страниц национальной истории (таких как геноцид, репрессии или рабство) способствуют формированию более инклюзивной идентичности, основанной на принципах толерантности и исторической ответственности.  
Особую значимость историческое знание приобретает в условиях идеологических манипуляций и попыток фальсификации прошлого. Политические режимы нередко используют исторические мифы для консолидации власти, что может приводить к искажению коллективной памяти и размыванию подлинной идентичности. В этой связи академическая история, опирающаяся на достоверные источники и критический анализ, выполняет защитную функцию, противодействуя попыткам инструментализации прошлого в узкополитических целях.  
Таким образом, историческое знание является неотъемлемым элементом формирования и сохранения национальной идентичности. Оно обеспечивает связь между поколениями, способствует осознанию общности исторического пути и критическому восприятию как достижений, так и ошибок прошлого. В условиях динамичных социальных трансформаций и глобальных вызовов роль исторической науки в укреплении национального самосознания лишь возрастает, требуя от исследователей не только глубокого анализа, но и ответственного подхода к интерпретации исторических событий.</w:t>
      </w:r>
    </w:p>
    <w:p>
      <w:pPr>
        <w:pStyle w:val="Heading1"/>
        <w:pageBreakBefore/>
        <w:spacing w:line="360" w:before="0" w:after="0"/>
        <w:jc w:val="center"/>
      </w:pPr>
      <w:r>
        <w:t xml:space="preserve">ИСТОРИЯ КАК ИНСТРУМЕНТ АНАЛИЗА СОВРЕМЕННЫХ ПОЛИТИЧЕСКИХ ПРОЦЕССОВ</w:t>
      </w:r>
    </w:p>
    <w:p>
      <w:pPr>
        <w:spacing w:line="360" w:before="0" w:after="0"/>
        <w:ind w:firstLine="720"/>
        <w:jc w:val="both"/>
      </w:pPr>
      <w:r>
        <w:t xml:space="preserve">Анализ современных политических процессов требует комплексного подхода, в котором историческое знание играет ключевую роль. История предоставляет исследователю не только фактологическую базу, но и методологический инструментарий для выявления закономерностей, аналогий и преемственности в развитии политических систем. Без учета исторического контекста многие современные явления, такие как национализм, геополитические конфликты или трансформация государственных институтов, остаются непонятыми в своей глубинной сути.  
Одним из наиболее значимых аспектов исторического анализа является выявление цикличности политических процессов. Концепции, предложенные такими мыслителями, как Арнольд Тойнби или Николай Кондратьев, демонстрируют, что экономические и политические кризисы, смена идеологических парадигм и даже военные конфликты часто развиваются по схожим сценариям. Например, сравнение современных торговых войн с протекционистскими мерами начала XX века позволяет прогнозировать их потенциальные последствия для мировой экономики. Аналогичным образом изучение распада multinational empires, таких как Австро-Венгрия или Османская империя, дает ключ к пониманию современных этнополитических конфликтов в регионах с искусственными границами, установленными в колониальную эпоху.  
Кроме того, история служит важным инструментом для деконструкции политических нарративов. Современные идеологии часто апеллируют к историческим событиям, интерпретируя их в угоду текущим интересам. Критический анализ таких интерпретаций позволяет выявить манипулятивные стратегии, используемые политическими акторами. Например, мифологизация прошлого в рамках национальных историографий нередко становится инструментом легитимации авторитарных режимов или оправдания экспансионистской внешней политики. В этом контексте историческая наука выполняет функцию демитологизации, разоблачая упрощенные или искаженные трактовки событий.  
Особую значимость приобретает сравнительно-исторический метод при анализе институциональных изменений. Изучение эволюции государственных структур, партийных систем или механизмов гражданского участия в разных исторических периодах позволяет оценить эффективность тех или иных политических реформ. Так, опыт демократических транзитов в странах Южной Европы и Латинской Америки во второй половине XX века служит важным ориентиром для постсоветских государств, столкнувшихся с проблемами консолидации демократии.  
Наконец, историческое знание способствует формированию критического мышления у граждан, что является необходимым условием устойчивого политического развития. Общество, осознающее взаимосвязь между прошлыми решениями и их последствиями, менее подвержено популистским соблазнам и способно делать осознанный выбор. Таким образом, история не только объясняет настоящее, но и становится инструментом проектирования будущего, позволяя избежать повторения ошибок и кризисов, уже пережитых человечеством.</w:t>
      </w:r>
    </w:p>
    <w:p>
      <w:pPr>
        <w:pStyle w:val="Heading1"/>
        <w:pageBreakBefore/>
        <w:spacing w:line="360" w:before="0" w:after="0"/>
        <w:jc w:val="center"/>
      </w:pPr>
      <w:r>
        <w:t xml:space="preserve">ВЛИЯНИЕ ИСТОРИЧЕСКИХ ЗНАНИЙ НА РАЗВИТИЕ КРИТИЧЕСКОГО МЫШЛЕНИЯ</w:t>
      </w:r>
    </w:p>
    <w:p>
      <w:pPr>
        <w:spacing w:line="360" w:before="0" w:after="0"/>
        <w:ind w:firstLine="720"/>
        <w:jc w:val="both"/>
      </w:pPr>
      <w:r>
        <w:t xml:space="preserve">является одним из ключевых аспектов современного гуманитарного образования. Историческая наука, будучи не просто совокупностью фактов и дат, но и инструментом анализа причинно-следственных связей, формирует у индивида способность к системному восприятию действительности. Критическое мышление, определяемое как способность к рациональной оценке информации, аргументированному анализу и самостоятельному выводу, напрямую коррелирует с глубиной исторического познания.  
Изучение истории предполагает работу с разнородными источниками, включая архивные документы, мемуары, археологические артефакты и статистические данные. Это требует от исследователя не только внимания к деталям, но и умения выявлять противоречия, оценивать достоверность информации и сопоставлять различные точки зрения. Подобные навыки являются основой критического мышления, поскольку учат подвергать сомнению упрощённые интерпретации и искать многомерные объяснения событий. Например, анализ причин революционных движений XVIII–XX веков демонстрирует, что их нельзя сводить к единственному фактору, будь то экономический кризис или идеологический конфликт. Только комплексный подход позволяет выявить взаимосвязь социальных, политических и культурных предпосылок, что способствует формированию более объективной картины мира.  
Кроме того, историческое знание развивает способность к рефлексии и самоидентификации. Осознание того, как общественные институты, нормы и ценности эволюционировали на протяжении столетий, позволяет индивиду критически оценивать современные явления, избегая как некритичного принятия традиций, так и их полного отрицания. Так, изучение тоталитарных режимов XX века не только раскрывает механизмы манипуляции массовым сознанием, но и формирует иммунитет к упрощённым пропагандистским нарративам. Это особенно актуально в эпоху цифровых технологий, когда информационный поток часто содержит искажённые или тенденциозные интерпретации событий.  
Важным аспектом является также развитие исторического воображения — способности мысленно реконструировать контекст прошлого, учитывая менталитет, ценности и ограничения эпохи. Это позволяет избежать анахронизмов в оценке исторических личностей и событий, что является важным компонентом критического мышления. Например, суждения о средневековых научных открытиях с позиций современного естествознания без учёта религиозных и философских воззрений того времени приводят к искажённым выводам. Таким образом, историческое знание учит рассматривать явления в их диахронической перспективе, что способствует более глубокому пониманию сложности человеческого опыта.  
Наконец, историческая наука формирует навыки работы с альтернативными сценариями. Анализ "точек бифуркации" — моментов, когда развитие общества могло пойти по иному пути, — развивает способность к многовариантному мышлению. Это особенно важно в условиях неопределённости, когда требуется оценивать риски и последствия принимаемых решений. Изучение, например, политических кризисов или экономических реформ показывает, как альтернативные стратегии могли привести к иным результатам, что стимулирует критический анализ современных управленческих практик.  
Таким образом, историческое знание выступает не только как хранилище информации о прошлом, но и как мощный инструмент формирования критического мышления. Оно развивает аналитические способности, учит работать с противоречиями, избегать упрощений и оценивать явления в их многомерности. В условиях информационной перегрузки и манипулятивных технологий эти навыки становятся особенно востребованными, обеспечивая устойчивость личности к дезинформации и способствуя осознанному участию в общественной жизни.</w:t>
      </w:r>
    </w:p>
    <w:p>
      <w:pPr>
        <w:pStyle w:val="Heading1"/>
        <w:pageBreakBefore/>
        <w:spacing w:line="360" w:before="0" w:after="0"/>
        <w:jc w:val="center"/>
      </w:pPr>
      <w:r>
        <w:t xml:space="preserve">ИСТОРИЧЕСКИЕ УРОКИ И ИХ ПРИМЕНЕНИЕ В ПРЕДОТВРАЩЕНИИ ГЛОБАЛЬНЫХ КОНФЛИКТОВ</w:t>
      </w:r>
    </w:p>
    <w:p>
      <w:pPr>
        <w:spacing w:line="360" w:before="0" w:after="0"/>
        <w:ind w:firstLine="720"/>
        <w:jc w:val="both"/>
      </w:pPr>
      <w:r>
        <w:t xml:space="preserve">Исторические уроки играют ключевую роль в формировании стратегий предотвращения глобальных конфликтов, поскольку анализ прошлого позволяет выявить закономерности, ошибки и успешные модели урегулирования кризисов. Одним из наиболее значимых примеров является изучение причин и последствий двух мировых войн, которые продемонстрировали катастрофические последствия агрессивной внешней политики, национализма и отсутствия эффективных механизмов международного арбитража. После Второй мировой войны мировое сообщество осознало необходимость создания институтов, способных предотвращать эскалацию напряжённости, что привело к учреждению Организации Объединённых Наций. Однако даже наличие таких структур не гарантирует устойчивого мира, что подтверждается локальными конфликтами второй половины XX и начала XXI веков.  
Анализ холодной войны демонстрирует важность баланса сил и дипломатических каналов коммуникации в предотвращении прямого военного столкновения сверхдержав. Принцип взаимного гарантированного уничтожения, несмотря на свою противоречивость, сыграл роль сдерживающего фактора, однако более эффективными оказались договорённости в рамках политики разрядки, такие как Хельсинкский акт 1975 года. Эти примеры подчёркивают, что долгосрочная стабильность достигается не только через военное сдерживание, но и посредством правовых, экономических и культурных инструментов.  
Современные вызовы, включая терроризм, кибервойны и климатические кризисы, требуют переосмысления исторического опыта. Так, неудачи международного вмешательства в Афганистане и Ираке указывают на ограниченность силовых методов в установлении демократических режимов без учёта местных социально-культурных особенностей. В то же время успешное урегулирование конфликтов в Южной Африке через механизмы правды и примирения или в Северной Ирландии благодаря Соглашению Страстной пятницы подтверждает ценность диалога и институциональных реформ.  
Таким образом, историческое знание служит не только инструментом осмысления прошлого, но и основой для разработки превентивных мер. Игнорирование уроков истории ведёт к повторению ошибок, тогда как их критическое применение способствует формированию более устойчивой системы международных отношений. В условиях глобализации, когда локальные конфликты быстро приобретают транснациональный характер, роль исторической аналитики становится особенно значимой для прогнозирования и нейтрализации угроз.</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историческое знание играет ключевую роль в формировании как индивидуального, так и коллективного сознания. Анализ исторических процессов позволяет не только осмыслить закономерности развития общества, но и выявить причинно-следственные связи, определяющие современные социальные, политические и культурные реалии. Историческая память служит основой для идентичности, способствуя сохранению национального и культурного наследия, а также формируя критическое мышление, необходимое для осознанного восприятия информации.  
Игнорирование уроков истории неизбежно приводит к повторению ошибок прошлого, что подтверждается многочисленными примерами из мировой практики. Напротив, глубокое изучение исторического опыта способствует выработке стратегий устойчивого развития, предотвращению конфликтов и укреплению международного сотрудничества. В условиях глобализации и информационной перегрузки историческое знание становится инструментом фильтрации манипулятивных нарративов, позволяя отделять факты от интерпретаций.  
Таким образом, историческая наука остается неотъемлемой частью гуманитарного образования, обеспечивая преемственность поколений и формируя основу для ответственного гражданского поведения. Ее значение выходит за рамки академических исследований, оказывая непосредственное влияние на общественную жизнь. Следование принципам историзма способствует более взвешенному принятию решений как на индивидуальном, так и на государственном уровне, что подчеркивает необходимость дальнейшего развития исторического образования и популяризации научного подхода к изучению прошлого.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Карр Э.. Что такое история?. 1961 (книга)</w:t>
      </w:r>
    </w:p>
    <w:p>
      <w:pPr>
        <w:spacing w:line="360" w:before="0" w:after="0"/>
        <w:ind w:firstLine="720"/>
        <w:jc w:val="both"/>
      </w:pPr>
      <w:r>
        <w:t xml:space="preserve">2. Фуко М.. Археология знания. 1969 (книга)</w:t>
      </w:r>
    </w:p>
    <w:p>
      <w:pPr>
        <w:spacing w:line="360" w:before="0" w:after="0"/>
        <w:ind w:firstLine="720"/>
        <w:jc w:val="both"/>
      </w:pPr>
      <w:r>
        <w:t xml:space="preserve">3. Хобсбаум Э.. Нации и национализм после 1780 года. 1990 (книга)</w:t>
      </w:r>
    </w:p>
    <w:p>
      <w:pPr>
        <w:spacing w:line="360" w:before="0" w:after="0"/>
        <w:ind w:firstLine="720"/>
        <w:jc w:val="both"/>
      </w:pPr>
      <w:r>
        <w:t xml:space="preserve">4. Тойнби А.. Постижение истории. 1934 (книга)</w:t>
      </w:r>
    </w:p>
    <w:p>
      <w:pPr>
        <w:spacing w:line="360" w:before="0" w:after="0"/>
        <w:ind w:firstLine="720"/>
        <w:jc w:val="both"/>
      </w:pPr>
      <w:r>
        <w:t xml:space="preserve">5. Блок М.. Апология истории, или Ремесло историка. 1949 (книга)</w:t>
      </w:r>
    </w:p>
    <w:p>
      <w:pPr>
        <w:spacing w:line="360" w:before="0" w:after="0"/>
        <w:ind w:firstLine="720"/>
        <w:jc w:val="both"/>
      </w:pPr>
      <w:r>
        <w:t xml:space="preserve">6. Зимин А.А.. История как наука и ее роль в обществе. 1987 (статья)</w:t>
      </w:r>
    </w:p>
    <w:p>
      <w:pPr>
        <w:spacing w:line="360" w:before="0" w:after="0"/>
        <w:ind w:firstLine="720"/>
        <w:jc w:val="both"/>
      </w:pPr>
      <w:r>
        <w:t xml:space="preserve">7. Ассман Я.. Культурная память: Письмо, память о прошлом и политическая идентичность в высоких культурах древности. 1992 (книга)</w:t>
      </w:r>
    </w:p>
    <w:p>
      <w:pPr>
        <w:spacing w:line="360" w:before="0" w:after="0"/>
        <w:ind w:firstLine="720"/>
        <w:jc w:val="both"/>
      </w:pPr>
      <w:r>
        <w:t xml:space="preserve">8. Нора П.. Между памятью и историей. 1989 (статья)</w:t>
      </w:r>
    </w:p>
    <w:p>
      <w:pPr>
        <w:spacing w:line="360" w:before="0" w:after="0"/>
        <w:ind w:firstLine="720"/>
        <w:jc w:val="both"/>
      </w:pPr>
      <w:r>
        <w:t xml:space="preserve">9. Рикёр П.. Память, история, забвение. 2000 (книга)</w:t>
      </w:r>
    </w:p>
    <w:p>
      <w:pPr>
        <w:spacing w:line="360" w:before="0" w:after="0"/>
        <w:ind w:firstLine="720"/>
        <w:jc w:val="both"/>
      </w:pPr>
      <w:r>
        <w:t xml:space="preserve">10. Юрчак А.. Это было навсегда, пока не кончилось: Последнее советское поколение. 2013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2025-06-24T11:26:51.249Z</dcterms:created>
  <dcterms:modified xsi:type="dcterms:W3CDTF">2025-06-24T11:26:51.249Z</dcterms:modified>
</cp:coreProperties>
</file>

<file path=docProps/custom.xml><?xml version="1.0" encoding="utf-8"?>
<Properties xmlns="http://schemas.openxmlformats.org/officeDocument/2006/custom-properties" xmlns:vt="http://schemas.openxmlformats.org/officeDocument/2006/docPropsVTypes"/>
</file>