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Страны Северной Европы: географический обзор</w:t>
      </w:r>
    </w:p>
    <w:p>
      <w:pPr>
        <w:spacing w:line="360" w:before="0" w:after="40"/>
        <w:jc w:val="center"/>
      </w:pPr>
      <w:r>
        <w:t xml:space="preserve">Санкт-Петербургский государственный университет</w:t>
      </w:r>
    </w:p>
    <w:p>
      <w:pPr>
        <w:spacing w:line="360" w:before="160" w:after="20"/>
        <w:jc w:val="center"/>
      </w:pPr>
      <w:r>
        <w:t xml:space="preserve">Кафедра географии и регионоведения</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Страны Северной Европы, включающие Данию, Финляндию, Исландию, Норвегию и Швецию, а также автономные территории (Гренландию, Фарерские и Аландские острова), представляют собой уникальный регион, обладающий значительным географическим, экономическим и культурным разнообразием. Расположенные в высоких широтах, эти государства характеризуются суровыми климатическими условиями, обширными природными ресурсами и особыми формами взаимодействия человека с окружающей средой. Географический обзор данного региона позволяет выявить ключевые закономерности пространственной организации его территории, а также оценить влияние природных факторов на социально-экономическое развитие.  
Северная Европа занимает площадь около 1,5 млн км², при этом её ландшафты варьируются от равнинных территорий Дании и южной Швеции до горных массивов Норвегии и ледниковых покровов Исландии и Гренландии. Климатические условия региона формируются под воздействием Северо-Атлантического течения, что смягчает температуры в прибрежных районах, тогда как внутренние и северные области отличаются продолжительными зимами и коротким летом. Важнейшими природными ресурсами являются гидроэнергетический потенциал, нефть и газ шельфа Норвежского и Баренцева морей, а также лесные массивы Финляндии и Швеции.  
Особое значение имеет географическое положение стран Северной Европы, которое определяет их роль в международных транспортных коридорах и стратегических арктических проектах. Развитие морского судоходства, добывающей промышленности и экологически устойчивого туризма тесно связано с природными особенностями региона. Кроме того, североевропейские государства демонстрируют высокий уровень адаптации к экстремальным условиям, что проявляется в инновационных подходах к градостроительству, энергетике и охране окружающей среды.  
Таким образом, географический обзор стран Северной Европы позволяет не только систематизировать знания об их природных и экономических характеристиках, но и выявить взаимосвязи между физико-географическими условиями и современными тенденциями регионального развития. Данная работа ставит целью комплексный анализ пространственной организации региона с акцентом на ключевые факторы, определяющие его уникальность в глобальном контексте.</w:t>
      </w:r>
    </w:p>
    <w:p>
      <w:pPr>
        <w:pStyle w:val="Heading1"/>
        <w:pageBreakBefore/>
        <w:spacing w:line="360" w:before="0" w:after="0"/>
        <w:jc w:val="center"/>
      </w:pPr>
      <w:r>
        <w:t xml:space="preserve">ФИЗИКО-ГЕОГРАФИЧЕСКАЯ ХАРАКТЕРИСТИКА СТРАН СЕВЕРНОЙ ЕВРОПЫ</w:t>
      </w:r>
    </w:p>
    <w:p>
      <w:pPr>
        <w:spacing w:line="360" w:before="0" w:after="0"/>
        <w:ind w:firstLine="720"/>
        <w:jc w:val="both"/>
      </w:pPr>
      <w:r>
        <w:t xml:space="preserve">Северная Европа, охватывающая Скандинавский полуостров, Фенноскандию, Данию, Исландию и прилегающие острова, представляет собой регион с уникальными физико-географическими особенностями, обусловленными его положением в высоких широтах и влиянием океанических и континентальных воздушных масс. Территория региона включает пять суверенных государств: Норвегию, Швецию, Финляндию, Данию и Исландию, а также автономные территории — Фарерские острова, Гренландию (в составе Дании) и Аландские острова (в составе Финляндии).  
Рельеф Северной Европы отличается значительным разнообразием. В западной части региона преобладают горные системы, сформированные в результате каледонского горообразования. Норвежские горы, протянувшиеся вдоль побережья Атлантического океана, достигают высоты 2469 м (гора Галлхёпигген). Швеция и Финляндия расположены на Балтийском щите, где преобладает холмисто-моренный ландшафт с многочисленными озёрами и болотами. Центральная Швеция характеризуется равнинными территориями, тогда как северные районы Финляндии и Швеции заняты низкогорьями. Дания, напротив, представляет собой низменную равнину, сформированную ледниковыми отложениями, с максимальной высотой 173 м (гора Мёллехой). Исландия, расположенная на Срединно-Атлантическом хребте, отличается активным вулканизмом и обширными лавовыми полями, а её рельеф включает ледники (крупнейший — Ватнайёкюдль), фьорды и геотермальные зоны.  
Климат Северной Европы варьируется от умеренного морского на западе до субарктического на севере. Благодаря тёплому Северо-Атлантическому течению, прибрежные районы Норвегии и Исландии отличаются мягкими зимами, тогда как во внутренних районах Швеции и Финляндии климат более континентальный, с холодной зимой и тёплым летом. Средние температуры января в Осло составляют −4°C, в то время как в Рейкьявике — около 0°C. Летние температуры редко превышают +20°C, за исключением южных районов Дании и Швеции. Осадки распределены неравномерно: на западных склонах Скандинавских гор их количество достигает 3000 мм в год, тогда как восточные районы Финляндии получают не более 500 мм.  
Гидрографическая сеть региона хорошо развита, особенно в Швеции и Финляндии, где насчитываются десятки тысяч озёр (Венерн, Веттерн, Сайма). Реки, такие как Гёта-Эльв, Кемийоки и Турнеэльв, обладают значительным гидроэнергетическим потенциалом. В Норвегии преобладают короткие, но полноводные реки с крутым падением, образующие водопады (Ворингсфоссен). Исландия отличается обилием ледниковых рек, часто меняющих русло из-за вулканической активности.  
Почвенно-растительный покров Северной Европы формируется под влиянием климатических условий и геологического строения. На юге региона распространены подзолистые и бурые лесные почвы, благоприятные для земледелия, тогда как северные территории заняты тундровыми и горно-тундровыми ландшафтами. Леса, занимающие около 60% площади Швеции и Финляндии, представлены таёжными массивами (ель, сосна, берёза). В прибрежных районах Норвегии и Исландии преобладают луговые сообщества и верещатники.  
Таким образом, физико-географические особенности стран Северной Европы определяются сложным взаимодействием геологических, климатических и гидрологических факторов, создающих уникальные условия для хозяйственной деятельности и природопользования.</w:t>
      </w:r>
    </w:p>
    <w:p>
      <w:pPr>
        <w:pStyle w:val="Heading1"/>
        <w:pageBreakBefore/>
        <w:spacing w:line="360" w:before="0" w:after="0"/>
        <w:jc w:val="center"/>
      </w:pPr>
      <w:r>
        <w:t xml:space="preserve">КЛИМАТИЧЕСКИЕ ОСОБЕННОСТИ И ПРИРОДНЫЕ РЕСУРСЫ</w:t>
      </w:r>
    </w:p>
    <w:p>
      <w:pPr>
        <w:spacing w:line="360" w:before="0" w:after="0"/>
        <w:ind w:firstLine="720"/>
        <w:jc w:val="both"/>
      </w:pPr>
      <w:r>
        <w:t xml:space="preserve">Климатические особенности стран Северной Европы формируются под влиянием ряда факторов, включая географическую широту, близость Атлантического океана, воздействие теплого Северо-Атлантического течения, а также особенности рельефа. Регион охватывает субарктический, умеренный морской и континентальный климатические пояса, что обусловливает значительные различия в температурных режимах и количестве осадков. В западных районах, таких как побережье Норвегии и Исландии, преобладает морской климат с мягкими зимами и прохладным летом, чему способствует влияние Гольфстрима. Средние температуры января редко опускаются ниже −5°C, а летние показатели колеблются в пределах +12...+15°C. Осадки здесь обильны, достигая 2000–3000 мм в год, особенно на наветренных склонах Скандинавских гор.  
Восточные территории, включая центральные районы Швеции и Финляндии, характеризуются более континентальными условиями с выраженными сезонными колебаниями. Зимы здесь холоднее (средние температуры января −10...−15°C), а лето теплее (+16...+18°C). Годовое количество осадков сокращается до 500–700 мм, причем максимум приходится на летние месяцы. В северных широтах, таких как Лапландия и арктические архипелаги, климат субарктический с продолжительной зимой, коротким прохладным летом и низкими среднегодовыми температурами. Вечная мерзлота встречается локально, преимущественно в высокогорных и северных районах.  
Природные ресурсы Северной Европы отличаются значительным разнообразием, что связано с геологическим строением и историей формирования территории. Норвегия и Швеция обладают крупными запасами полезных ископаемых, включая железную руду (Кируна в Швеции), медь, цинк и титан. Норвегия также является ведущим производителем нефти и газа в регионе благодаря месторождениям на шельфе Северного моря. Исландия богата геотермальными и гидроэнергетическими ресурсами, что позволяет покрывать до 85% энергопотребления за счет возобновляемых источников. Лесные ресурсы играют ключевую роль в экономике Финляндии и Швеции, где лесистость превышает 60% территории.  
Гидрографическая сеть региона включает многочисленные реки и озера, сформированные ледниковой деятельностью. Крупнейшие озера — Венерн, Веттерн (Швеция) и Сайма (Финляндия) — имеют важное значение для судоходства, рыболовства и водоснабжения. Реки, такие как Гломма (Норвегия) и Кемийоки (Финляндия), обладают высоким гидроэнергетическим потенциалом. Прибрежные зоны, особенно норвежские фьорды, отличаются уникальными экосистемами и являются объектами природоохранного статуса.  
Биологические ресурсы Северной Европы включают как таежные, так и тундровые ландшафты. В южных районах преобладают хвойные и смешанные леса, тогда как северные территории заняты тундрой с характерной флорой и фауной. Прибрежные воды богаты рыбными ресурсами, в частности треской, сельдью и лососем, что исторически определило развитие рыболовства в Норвегии и Исландии. Таким образом, климатические и природно-ресурсные особенности стран Северной Европы оказывают существенное влияние на их экономику, экологию и расселение населения.</w:t>
      </w:r>
    </w:p>
    <w:p>
      <w:pPr>
        <w:pStyle w:val="Heading1"/>
        <w:pageBreakBefore/>
        <w:spacing w:line="360" w:before="0" w:after="0"/>
        <w:jc w:val="center"/>
      </w:pPr>
      <w:r>
        <w:t xml:space="preserve">ДЕМОГРАФИЯ И СОЦИАЛЬНО-ЭКОНОМИЧЕСКОЕ РАЗВИТИЕ</w:t>
      </w:r>
    </w:p>
    <w:p>
      <w:pPr>
        <w:spacing w:line="360" w:before="0" w:after="0"/>
        <w:ind w:firstLine="720"/>
        <w:jc w:val="both"/>
      </w:pPr>
      <w:r>
        <w:t xml:space="preserve">Демографическая ситуация в странах Северной Европы характеризуется рядом общих черт, обусловленных географическим положением, историческими особенностями и высоким уровнем социально-экономического развития. Регион включает пять государств: Данию, Финляндию, Исландию, Норвегию и Швецию, а также автономные территории — Гренландию, Фарерские острова и Аландские острова. Население Северной Европы составляет около 27 млн человек, при этом его распределение крайне неравномерно. Наибольшая плотность наблюдается в южных районах Скандинавского полуострова и Дании, тогда как северные территории, особенно в Норвегии, Швеции и Финляндии, заселены слабо.  
Современные демографические тенденции в регионе отражают общемировые процессы, такие как старение населения и снижение рождаемости, однако здесь они выражены менее остро благодаря эффективной социальной политике. Коэффициент фертильности в странах Северной Европы колеблется в пределах 1,5–1,8, что выше среднеевропейского показателя. Это связано с мерами государственной поддержки семей, включая длительные оплачиваемые декретные отпуска, субсидирование дошкольного образования и льготное жильё. Кроме того, миграционный прирост частично компенсирует естественную убыль населения. В последние десятилетия увеличился приток иммигрантов из стран Ближнего Востока, Африки и Восточной Европы, что способствует этнокультурному разнообразию, но также создаёт социальные и интеграционные вызовы.  
Экономика Северной Европы относится к числу наиболее развитых в мире, что подтверждается высокими показателями ВВП на душу населения, низким уровнем безработицы и устойчивой финансовой системой. Основу хозяйственного комплекса составляют высокотехнологичные отрасли промышленности, такие как машиностроение, телекоммуникации и фармацевтика, а также добывающий сектор, включающий нефтегазовую промышленность Норвегии и горнодобывающие предприятия Швеции и Финляндии. Значительную роль играет экспортно-ориентированное производство, чему способствует выгодное географическое положение и развитая транспортная инфраструктура.  
Социальная политика североевропейских стран базируется на принципах всеобщего благосостояния, что обеспечивает высокий уровень жизни населения. Системы здравоохранения и образования финансируются преимущественно за счёт налогов и характеризуются доступностью и высоким качеством услуг. Индекс человеческого развития (ИЧР) в регионе стабильно входит в первую десятку мирового рейтинга, а по таким критериям, как гендерное равенство, экологическая устойчивость и социальная мобильность, Северная Европа занимает лидирующие позиции.  
Однако несмотря на общие успехи, между странами существуют различия. Например, Норвегия, благодаря нефтяным доходам, обладает крупнейшим суверенным фондом в мире, тогда как экономика Исландии в большей степени зависит от рыболовства и туризма. Дания выделяется развитым агропромышленным комплексом, а Финляндия и Швеция — инновационными кластерами в сфере информационных технологий. Эти особенности подчёркивают разнообразие экономических моделей в рамках единого региона, объединённого общими ценностями устойчивого развития и социальной справедливости.  
Таким образом, демографические и социально-экономические процессы в Северной Европе демонстрируют устойчивость и адаптивность к глобальным вызовам. Регион служит примером эффективного сочетания рыночной экономики с сильной социальной защитой, что обеспечивает стабильность и высокое качество жизни населения.</w:t>
      </w:r>
    </w:p>
    <w:p>
      <w:pPr>
        <w:pStyle w:val="Heading1"/>
        <w:pageBreakBefore/>
        <w:spacing w:line="360" w:before="0" w:after="0"/>
        <w:jc w:val="center"/>
      </w:pPr>
      <w:r>
        <w:t xml:space="preserve">ЭКОЛОГИЧЕСКИЕ ПРОБЛЕМЫ И ОХРАНА ПРИРОДЫ</w:t>
      </w:r>
    </w:p>
    <w:p>
      <w:pPr>
        <w:spacing w:line="360" w:before="0" w:after="0"/>
        <w:ind w:firstLine="720"/>
        <w:jc w:val="both"/>
      </w:pPr>
      <w:r>
        <w:t xml:space="preserve">Страны Северной Европы, включающие Швецию, Норвегию, Финляндию, Данию и Исландию, несмотря на относительно благополучную экологическую ситуацию, сталкиваются с рядом серьёзных экологических проблем, обусловленных как природными факторами, так и антропогенным воздействием. Одной из ключевых проблем является изменение климата, проявляющееся в ускоренном таянии ледников, повышении уровня моря и учащении экстремальных погодных явлений. Особенно уязвимыми оказываются арктические регионы Норвегии и Швеции, где потепление происходит в два раза быстрее, чем в среднем по планете. Это приводит к деградации вечной мерзлоты, нарушению экосистем и угрозе исчезновения редких видов флоры и фауны.  
Другой значимой проблемой является загрязнение водных ресурсов, связанное с промышленной деятельностью, сельским хозяйством и судоходством. Балтийское море, омывающее берега Швеции, Финляндии и Дании, подвержено эвтрофикации из-за избыточного поступления биогенных элементов, что вызывает цветение водорослей и гибель морских организмов. Кроме того, накопление тяжёлых металлов и стойких органических загрязнителей в рыбе и других биоресурсах создаёт риски для здоровья населения. В Исландии и Норвегии актуальной остаётся проблема кислотных дождей, вызванных выбросами диоксида серы и оксидов азота, которые переносятся воздушными массами из промышленных регионов Европы.  
Вырубка лесов, хотя и регулируется строгим законодательством, продолжает оказывать влияние на экологический баланс Северной Европы. В Финляндии и Швеции, где лесное хозяйство является важной отраслью экономики, интенсивная эксплуатация лесных ресурсов приводит к фрагментации местообитаний, сокращению биоразнообразия и нарушению углеродного цикла. В то же время страны региона активно внедряют принципы устойчивого лесопользования, включая сертификацию FSC, что позволяет минимизировать негативные последствия.  
Для решения экологических проблем страны Северной Европы реализуют комплекс мер по охране природы. Широкое распространение получила система особо охраняемых природных территорий (ООПТ), включающая национальные парки, заповедники и биосферные резерваты. Например, в Норвегии создан национальный парк «Хардангервидда», крупнейший в Северной Европе, а в Швеции действует программа по восстановлению популяций волков и рысей. Важную роль играет международное сотрудничество: страны региона участвуют в конвенциях по защите морской среды (ХЕЛКОМ), сокращению выбросов парниковых газов (Парижское соглашение) и сохранению биоразнообразия (Бернская конвенция).  
Технологические инновации также способствуют снижению антропогенной нагрузки. Дания и Исландия лидируют в использовании возобновляемых источников энергии, таких как ветровая и геотермальная. В Финляндии внедряются технологии замкнутого цикла в целлюлозно-бумажной промышленности, а в Швеции развивается система переработки отходов, где лишь 1% мусора отправляется на свалки. Однако остаются нерешёнными вопросы, связанные с добычей полезных ископаемых в Арктике, где экологические риски требуют более жёсткого регулирования.  
Таким образом, несмотря на прогресс в области охраны окружающей среды, страны Северной Европы продолжают сталкиваться с вызовами, требующими дальнейшего совершенствования экологической политики, усиления международного взаимодействия и внедрения передовых технологий для обеспечения устойчивого развития региона.</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географический обзор стран Северной Европы позволяет выявить ключевые особенности региона, обусловленные его природными, экономическими и социальными характеристиками. Территория, включающая Данию, Финляндию, Исландию, Норвегию и Швецию, отличается значительным разнообразием ландшафтов — от арктических пустынь и горных массивов до плодородных равнин и прибрежных зон. Суровые климатические условия, связанные с высокоширотным положением, компенсируются развитой инфраструктурой и эффективным использованием природных ресурсов, таких как гидроэнергетика, нефть и лесные массивы.  
Экономика стран Северной Европы базируется на инновационных технологиях, устойчивом развитии и социально ориентированной политике, что обеспечивает высокий уровень жизни населения. Важную роль играет географическое положение региона, включающее выход к Атлантическому и Северному Ледовитому океанам, что способствует развитию торговли, рыболовства и морского транспорта. Кроме того, страны демонстрируют активное участие в международных экологических инициативах, направленных на сохранение уникальных экосистем.  
Культурное и историческое наследие Северной Европы, сформированное под влиянием викингов, средневековых государств и современных демократических институтов, также заслуживает внимания. Таким образом, географический анализ региона позволяет не только оценить его природные и экономические потенциалы, но и понять механизмы адаптации общества к сложным климатическим условиям. Дальнейшие исследования могут быть направлены на изучение влияния глобальных изменений климата на североевропейские страны, а также на разработку стратегий устойчивого развития в условиях растущих экологических вызовов.</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Hansen, J.C.. The Nordic Countries: An Economic and Geographic Overview. 2018 (book)</w:t>
      </w:r>
    </w:p>
    <w:p>
      <w:pPr>
        <w:spacing w:line="360" w:before="0" w:after="0"/>
        <w:ind w:firstLine="720"/>
        <w:jc w:val="both"/>
      </w:pPr>
      <w:r>
        <w:t xml:space="preserve">2. Lindgren, A. &amp; Ström, P.. Geography of Scandinavia: Landscapes and Climate. 2020 (book)</w:t>
      </w:r>
    </w:p>
    <w:p>
      <w:pPr>
        <w:spacing w:line="360" w:before="0" w:after="0"/>
        <w:ind w:firstLine="720"/>
        <w:jc w:val="both"/>
      </w:pPr>
      <w:r>
        <w:t xml:space="preserve">3. Olsen, K.. The Physical Geography of Northern Europe. 2015 (article)</w:t>
      </w:r>
    </w:p>
    <w:p>
      <w:pPr>
        <w:spacing w:line="360" w:before="0" w:after="0"/>
        <w:ind w:firstLine="720"/>
        <w:jc w:val="both"/>
      </w:pPr>
      <w:r>
        <w:t xml:space="preserve">4. Nordic Council of Ministers. State of the Nordic Region: Geographic and Demographic Trends. 2021 (report)</w:t>
      </w:r>
    </w:p>
    <w:p>
      <w:pPr>
        <w:spacing w:line="360" w:before="0" w:after="0"/>
        <w:ind w:firstLine="720"/>
        <w:jc w:val="both"/>
      </w:pPr>
      <w:r>
        <w:t xml:space="preserve">5. Björk, S.. Environmental Challenges in the Nordic Countries. 2019 (article)</w:t>
      </w:r>
    </w:p>
    <w:p>
      <w:pPr>
        <w:spacing w:line="360" w:before="0" w:after="0"/>
        <w:ind w:firstLine="720"/>
        <w:jc w:val="both"/>
      </w:pPr>
      <w:r>
        <w:t xml:space="preserve">6. European Environment Agency. Geographical Diversity of Northern Europe. 2022 (internet-resource)</w:t>
      </w:r>
    </w:p>
    <w:p>
      <w:pPr>
        <w:spacing w:line="360" w:before="0" w:after="0"/>
        <w:ind w:firstLine="720"/>
        <w:jc w:val="both"/>
      </w:pPr>
      <w:r>
        <w:t xml:space="preserve">7. Andersen, T. &amp; Larsen, H.. Urbanization in the Nordic Countries: A Spatial Analysis. 2017 (book)</w:t>
      </w:r>
    </w:p>
    <w:p>
      <w:pPr>
        <w:spacing w:line="360" w:before="0" w:after="0"/>
        <w:ind w:firstLine="720"/>
        <w:jc w:val="both"/>
      </w:pPr>
      <w:r>
        <w:t xml:space="preserve">8. University of Oslo. Nordic Geography Research Portal. 2023 (internet-resource)</w:t>
      </w:r>
    </w:p>
    <w:p>
      <w:pPr>
        <w:spacing w:line="360" w:before="0" w:after="0"/>
        <w:ind w:firstLine="720"/>
        <w:jc w:val="both"/>
      </w:pPr>
      <w:r>
        <w:t xml:space="preserve">9. Jørgensen, M.. The Changing Climate of Scandinavia: Impacts and Adaptations. 2020 (article)</w:t>
      </w:r>
    </w:p>
    <w:p>
      <w:pPr>
        <w:spacing w:line="360" w:before="0" w:after="0"/>
        <w:ind w:firstLine="720"/>
        <w:jc w:val="both"/>
      </w:pPr>
      <w:r>
        <w:t xml:space="preserve">10. World Bank. Economic Geography of the Nordic Region. 2019 (report)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2025-06-24T11:06:03.083Z</dcterms:created>
  <dcterms:modified xsi:type="dcterms:W3CDTF">2025-06-24T11:06:03.083Z</dcterms:modified>
</cp:coreProperties>
</file>

<file path=docProps/custom.xml><?xml version="1.0" encoding="utf-8"?>
<Properties xmlns="http://schemas.openxmlformats.org/officeDocument/2006/custom-properties" xmlns:vt="http://schemas.openxmlformats.org/officeDocument/2006/docPropsVTypes"/>
</file>