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транспортной хирургии</w:t>
      </w:r>
    </w:p>
    <w:p>
      <w:pPr>
        <w:spacing w:line="360" w:before="0" w:after="40"/>
        <w:jc w:val="center"/>
      </w:pPr>
      <w:r>
        <w:t xml:space="preserve">Российский национальный исследовательский медицинский университет имени Н.И. Пирогова</w:t>
      </w:r>
    </w:p>
    <w:p>
      <w:pPr>
        <w:spacing w:line="360" w:before="160" w:after="20"/>
        <w:jc w:val="center"/>
      </w:pPr>
      <w:r>
        <w:t xml:space="preserve">Кафедра хирургии и трансплантологии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транспортная хирургия представляет собой динамично развивающуюся область медицины, направленную на оказание экстренной и плановой хирургической помощи пациентам в условиях транспортировки. Актуальность данной темы обусловлена возрастающей потребностью в эффективных методах стабилизации и лечения пострадавших при дорожно-транспортных происшествиях, катастрофах, военных конфликтах и других чрезвычайных ситуациях. В последние десятилетия значительный прогресс в этой сфере связан с внедрением инновационных технологий, совершенствованием медицинского оборудования и разработкой новых протоколов оказания помощи.  
Транспортная хирургия охватывает широкий спектр задач, включая остановку кровотечений, временную фиксацию переломов, профилактику шока и инфекционных осложнений, а также поддержание жизненно важных функций организма в условиях ограниченного времени и ресурсов. Особое значение приобретают методы миниинвазивной хирургии, позволяющие сократить сроки реабилитации и снизить риски осложнений. Кроме того, развитие телемедицины и дистанционного консультирования расширяет возможности оказания квалифицированной помощи в удалённых регионах и зонах бедствий.  
Важным аспектом современной транспортной хирургии является интеграция мультидисциплинарного подхода, включающего взаимодействие хирургов, анестезиологов, реаниматологов и специалистов по медицинской эвакуации. Это требует не только высокого уровня профессиональной подготовки, но и использования стандартизированных алгоритмов, основанных на доказательной медицине. В данной работе рассматриваются ключевые методы и технологии, применяемые в транспортной хирургии, анализируются их преимущества и ограничения, а также перспективы дальнейшего развития.  
Исследование современных методов транспортной хирургии имеет не только теоретическое, но и практическое значение, поскольку способствует оптимизации оказания экстренной помощи, снижению летальности и улучшению исходов лечения пациентов в критических состояниях. Внедрение новых подходов требует комплексного анализа их эффективности, что определяет необходимость дальнейших научных изысканий в данной области.</w:t>
      </w:r>
    </w:p>
    <w:p>
      <w:pPr>
        <w:pStyle w:val="Heading1"/>
        <w:pageBreakBefore/>
        <w:spacing w:line="360" w:before="0" w:after="0"/>
        <w:jc w:val="center"/>
      </w:pPr>
      <w:r>
        <w:t xml:space="preserve">МИНИМАЛЬНО ИНВАЗИВНЫЕ МЕТОДЫ В ТРАНСПОРТНОЙ ХИРУРГИИ</w:t>
      </w:r>
    </w:p>
    <w:p>
      <w:pPr>
        <w:spacing w:line="360" w:before="0" w:after="0"/>
        <w:ind w:firstLine="720"/>
        <w:jc w:val="both"/>
      </w:pPr>
      <w:r>
        <w:t xml:space="preserve">представляют собой перспективное направление, основанное на применении технологий, позволяющих снизить травматичность хирургических вмешательств при лечении повреждений, полученных в результате транспортных происшествий. Данные методики характеризуются уменьшением объема операционного доступа, сокращением периода реабилитации и снижением риска послеоперационных осложнений. Внедрение эндоскопических, лапароскопических и артроскопических техник в клиническую практику значительно повысило эффективность лечения пациентов с политравмой, включая переломы, разрывы внутренних органов и повреждения мягких тканей.  
Одним из ключевых преимуществ минимально инвазивных методов является возможность визуализации операционного поля с помощью высокоточной оптики, что позволяет хирургу выполнять манипуляции с высокой точностью. Например, артроскопия широко применяется при лечении внутрисуставных переломов, полученных в результате ДТП. Метод обеспечивает точную репозицию костных отломков и фиксацию с использованием малоинвазивных имплантов, что снижает риск развития посттравматического артроза. Аналогичным образом лапароскопические технологии используются при повреждениях органов брюшной полости, таких как разрывы селезенки или печени, позволяя избежать обширной лапаротомии.  
Важным аспектом является применение роботизированных систем, таких как da Vinci, которые обеспечивают повышенную точность при выполнении сложных реконструктивных операций. Робот-ассистированная хирургия особенно востребована при восстановлении повреждений таза и позвоночника, где требуется ювелирная точность. Кроме того, использование навигационных систем в сочетании с КТ или МРТ позволяет минимизировать ошибки позиционирования имплантов при остеосинтезе.  
Несмотря на очевидные преимущества, внедрение минимально инвазивных методов сталкивается с рядом ограничений, включая высокую стоимость оборудования, необходимость специализированной подготовки хирургов и противопоказания у пациентов с нестабильной гемодинамикой. Тем не менее, дальнейшее развитие технологий, таких как гибридные операционные и 3D-визуализация, открывает новые возможности для расширения применения данных методик в транспортной хирургии. Перспективным направлением является разработка биодеградируемых имплантов, которые не требуют удаления после сращения переломов, что дополнительно снижает инвазивность лечения.  
Таким образом, минимально инвазивные методы занимают важное место в современной транспортной хирургии, обеспечивая снижение травматичности операций, ускорение реабилитации и улучшение функциональных исходов. Дальнейшие исследования должны быть направлены на оптимизацию существующих технологий и разработку новых подходов, позволяющих расширить показания к их применению у пациентов с тяжелыми сочетанными травмами.</w:t>
      </w:r>
    </w:p>
    <w:p>
      <w:pPr>
        <w:pStyle w:val="Heading1"/>
        <w:pageBreakBefore/>
        <w:spacing w:line="360" w:before="0" w:after="0"/>
        <w:jc w:val="center"/>
      </w:pPr>
      <w:r>
        <w:t xml:space="preserve">РОБОТИЗИРОВАННЫЕ ТЕХНОЛОГИИ И ИХ ПРИМЕНЕНИЕ</w:t>
      </w:r>
    </w:p>
    <w:p>
      <w:pPr>
        <w:spacing w:line="360" w:before="0" w:after="0"/>
        <w:ind w:firstLine="720"/>
        <w:jc w:val="both"/>
      </w:pPr>
      <w:r>
        <w:t xml:space="preserve">В последние десятилетия роботизированные технологии заняли ключевое место в развитии транспортной хирургии, обеспечивая высокую точность, минимальную инвазивность и сокращение сроков реабилитации пациентов. Внедрение роботизированных систем, таких как da Vinci Surgical System, позволило хирургам выполнять сложные манипуляции с повышенной точностью благодаря многократному увеличению операционного поля и устранению физиологического тремора рук. Эти системы оснащены эндоскопическими инструментами с семью степенями свободы, что значительно превосходит возможности человеческой кисти.  
Одним из ключевых преимуществ роботизированной хирургии является возможность дистанционного управления, что особенно актуально в условиях транспортной медицины, где требуется экстренное вмешательство в удалённых или труднодоступных регионах. Телехирургические системы, такие как разрабатываемые в рамках проекта MIRA (Miniaturized In Vivo Robotic Assistant), позволяют проводить операции в полевых условиях с минимальной задержкой сигнала. Это достигается за счёт использования алгоритмов машинного обучения для компенсации латентности связи, что критически важно при работе в зонах с ограниченной инфраструктурой.  
Кроме того, роботизированные технологии активно применяются в реконструктивной хирургии после травм, полученных в результате транспортных происшествий. Например, системы на основе искусственного интеллекта, такие как Smart Tissue Autonomous Robot (STAR), демонстрируют высокую эффективность при наложении анастомозов и восстановлении повреждённых сосудов. Автономные алгоритмы обработки изображений в реальном времени позволяют роботу адаптироваться к изменяющимся условиям операционного поля, минимизируя риски человеческой ошибки.  
Перспективным направлением является интеграция роботизированных систем с технологиями дополненной реальности (AR), что позволяет хирургу визуализировать трёхмерные модели анатомических структур непосредственно во время операции. Это особенно важно при работе с повреждениями позвоночника или черепно-мозговыми травмами, где точность позиционирования инструментов имеет решающее значение. Современные разработки, такие как платформа Verb Surgical, сочетают роботизированные манипуляторы с интраоперационной навигацией, обеспечивая беспрецедентный уровень контроля.  
Несмотря на очевидные преимущества, внедрение роботизированных технологий в транспортную хирургию сталкивается с рядом ограничений, включая высокую стоимость оборудования, необходимость специализированного обучения персонала и зависимость от стабильного энергоснабжения. Однако дальнейшее развитие миниатюризации компонентов, совершенствование алгоритмов автономной работы и расширение телемедицинских возможностей открывают новые перспективы для применения роботизированных систем в экстренной и плановой хирургической практике.</w:t>
      </w:r>
    </w:p>
    <w:p>
      <w:pPr>
        <w:pStyle w:val="Heading1"/>
        <w:pageBreakBefore/>
        <w:spacing w:line="360" w:before="0" w:after="0"/>
        <w:jc w:val="center"/>
      </w:pPr>
      <w:r>
        <w:t xml:space="preserve">БИОМАТЕРИАЛЫ И ТРАНСПЛАНТАТЫ В РЕКОНСТРУКТИВНОЙ ХИРУРГИИ</w:t>
      </w:r>
    </w:p>
    <w:p>
      <w:pPr>
        <w:spacing w:line="360" w:before="0" w:after="0"/>
        <w:ind w:firstLine="720"/>
        <w:jc w:val="both"/>
      </w:pPr>
      <w:r>
        <w:t xml:space="preserve">В современной реконструктивной хирургии биоматериалы и трансплантаты играют ключевую роль, обеспечивая восстановление анатомической целостности и функциональности повреждённых тканей. Их применение охватывает широкий спектр клинических ситуаций, включая травматические дефекты, онкологические резекции, врождённые аномалии и дегенеративные изменения. Основными критериями выбора биоматериалов являются биосовместимость, механическая прочность, способность к интеграции с окружающими тканями и минимальный риск иммунного отторжения.  
Среди синтетических биоматериалов наибольшее распространение получили полимеры на основе полилактида (PLA), полигликолида (PGA) и их сополимеров (PLGA), которые обладают контролируемой скоростью деградации и высокой адаптивностью к тканевой регенерации. Металлические имплантаты, такие как титановые сетки и нитиноловые стенты, применяются при реконструкции костных структур и сосудов благодаря их коррозионной устойчивости и эластичности. Керамические материалы, включая гидроксиапатит и трикальцийфосфат, используются для замещения костных дефектов благодаря их остеокондуктивным свойствам.  
Биологические трансплантаты, полученные из аллогенных или ксеногенных источников, демонстрируют высокую эффективность благодаря сохранению естественной extracellular matrix (ECM), что способствует клеточной миграции и ангиогенезу. Дермальные матриксы, такие как Integra и Matriderm, применяются при восстановлении кожных покровов, тогда как ацеллюлярные сосуды и сердечные клапаны (например, CryoValve) используются в сосудистой и кардиохирургии. Аутологичные трансплантаты, включая свободные лоскуты на микрососудистых анастомозах, остаются золотым стандартом при сложных реконструкциях благодаря отсутствию риска иммунного ответа.  
Перспективным направлением является тканевая инженерия, сочетающая биоматериалы с клеточными технологиями. Использование 3D-биопечати позволяет создавать персонализированные конструкции с точным воспроизведением архитектуры дефекта. Биорезорбируемые каркасы, заселённые мезенхимальными стволовыми клетками или фибробластами, ускоряют регенерацию за счёт паракринной стимуляции. Внедрение генетически модифицированных материалов, экспрессирующих факторы роста (VEGF, TGF-β), открывает новые возможности для управления процессами заживления.  
Несмотря на значительные достижения, остаются нерешённые проблемы, связанные с долгосрочной стабильностью биоматериалов, риском инфекций и необходимостью индивидуального подхода к выбору имплантата. Дальнейшие исследования должны быть направлены на оптимизацию физико-химических свойств материалов, разработку стандартов их клинического применения и изучение отдалённых результатов реконструкций.</w:t>
      </w:r>
    </w:p>
    <w:p>
      <w:pPr>
        <w:pStyle w:val="Heading1"/>
        <w:pageBreakBefore/>
        <w:spacing w:line="360" w:before="0" w:after="0"/>
        <w:jc w:val="center"/>
      </w:pPr>
      <w:r>
        <w:t xml:space="preserve">ПОСЛЕОПЕРАЦИОННАЯ РЕАБИЛИТАЦИЯ И МОНИТОРИНГ</w:t>
      </w:r>
    </w:p>
    <w:p>
      <w:pPr>
        <w:spacing w:line="360" w:before="0" w:after="0"/>
        <w:ind w:firstLine="720"/>
        <w:jc w:val="both"/>
      </w:pPr>
      <w:r>
        <w:t xml:space="preserve">представляют собой ключевые этапы в современной транспортной хирургии, направленные на минимизацию осложнений, ускорение восстановления функциональности повреждённых структур и обеспечение долгосрочных положительных результатов лечения. В рамках данного раздела рассматриваются основные принципы, методы и технологии, применяемые в постоперационном ведении пациентов, перенёсших хирургические вмешательства на транспортных артериях, венах и лимфатических сосудах.  
Первостепенное значение в послеоперационном периоде имеет контроль гемодинамических показателей, включая артериальное давление, частоту сердечных сокращений и перфузию тканей. Современные методы мониторинга, такие как непрерывная пульсоксиметрия, инвазивное измерение центрального венозного давления и использование ультразвуковой допплерографии, позволяют своевременно выявлять признаки ишемии, тромбоза или кровотечения. Особое внимание уделяется антикоагулянтной терапии, которая подбирается индивидуально с учётом риска тромбоэмболических осложнений и особенностей хирургического вмешательства. Применение низкомолекулярных гепаринов, пероральных антикоагулянтов прямого действия и антиагрегантов требует строгого лабораторного контроля, включая определение международного нормализованного отношения (МНО) и активированного частичного тромбопластинового времени (АЧТВ).  
Важным аспектом реабилитации является ранняя мобилизация пациента, которая способствует профилактике застойных явлений, тромбообразования и лёгочных осложнений. Физиотерапевтические методики, такие как пневмокомпрессия, лечебная физкультура и электростимуляция мышц, применяются для улучшения микроциркуляции и восстановления двигательной активности. В случаях реконструктивных операций на магистральных сосудах особое внимание уделяется контролю за состоянием швов и протезов, для чего используются методы лучевой диагностики — ультразвуковое ангиосканирование, компьютерная томографическая ангиография (КТА) или магнитно-резонансная ангиография (МРА).  
Психологическая поддержка и обучение пациента также играют значительную роль в процессе реабилитации. Информирование о необходимости соблюдения режима физических нагрузок, диеты и медикаментозной терапии способствует повышению приверженности лечению. Внедрение телемедицинских технологий позволяет осуществлять дистанционный мониторинг состояния пациента, что особенно актуально для лиц, проживающих в отдалённых регионах. Таким образом, комплексный подход к послеоперационной реабилитации и мониторингу в транспортной хирургии обеспечивает снижение частоты осложнений, улучшение качества жизни пациентов и долгосрочную эффективность проведённых хирургических вмешательств.</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В ходе проведённого исследования были систематизированы и проанализированы современные методы транспортной хирургии, что позволило выявить ключевые тенденции и перспективы развития данной области. На сегодняшний день транспортная хирургия представляет собой динамично развивающуюся дисциплину, интегрирующую передовые технологии, такие как роботизированные системы, малоинвазивные методики и телемедицинские решения, что существенно повышает эффективность оказания медицинской помощи в условиях транспортировки. Особое внимание уделено оптимизации хирургических вмешательств в экстремальных условиях, включая воздушные и наземные медицинские эвакуации, где применение портативного оборудования и миниатюризированных инструментов демонстрирует высокую клиническую эффективность.  
Важным аспектом является внедрение искусственного интеллекта и автоматизированных систем поддержки принятия решений, что минимизирует риски интраоперационных осложнений и сокращает время диагностики. Однако остаются актуальными проблемы, связанные с ограниченной ресурсной базой в удалённых регионах и необходимостью дальнейшей стандартизации протоколов оказания помощи. Перспективы развития транспортной хирургии видятся в углублённой интеграции цифровых технологий, расширении возможностей дистанционного мониторинга и совершенствовании подготовки специалистов, способных работать в условиях повышенной сложности. Таким образом, современные методы транспортной хирургии не только обеспечивают сохранение жизни пациентов, но и задают новые стандарты мобильной хирургической помощи, что требует дальнейших исследований и инвестиций в инновационные разработки.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Гостищев В.К.. Оперативная хирургия и топографическая анатомия. 2020 (книга)</w:t>
      </w:r>
    </w:p>
    <w:p>
      <w:pPr>
        <w:spacing w:line="360" w:before="0" w:after="0"/>
        <w:ind w:firstLine="720"/>
        <w:jc w:val="both"/>
      </w:pPr>
      <w:r>
        <w:t xml:space="preserve">2. Савельев В.С., Кошкин В.М.. Сосудистая хирургия: современные технологии. 2019 (книга)</w:t>
      </w:r>
    </w:p>
    <w:p>
      <w:pPr>
        <w:spacing w:line="360" w:before="0" w:after="0"/>
        <w:ind w:firstLine="720"/>
        <w:jc w:val="both"/>
      </w:pPr>
      <w:r>
        <w:t xml:space="preserve">3. Климов А.Е., Покровский А.В.. Эндоваскулярная хирургия в лечении заболеваний аорты. 2021 (статья)</w:t>
      </w:r>
    </w:p>
    <w:p>
      <w:pPr>
        <w:spacing w:line="360" w:before="0" w:after="0"/>
        <w:ind w:firstLine="720"/>
        <w:jc w:val="both"/>
      </w:pPr>
      <w:r>
        <w:t xml:space="preserve">4. Бокерия Л.А., Гудкова Р.Г.. Современные методы диагностики и лечения травм магистральных сосудов. 2018 (статья)</w:t>
      </w:r>
    </w:p>
    <w:p>
      <w:pPr>
        <w:spacing w:line="360" w:before="0" w:after="0"/>
        <w:ind w:firstLine="720"/>
        <w:jc w:val="both"/>
      </w:pPr>
      <w:r>
        <w:t xml:space="preserve">5. Шевченко Ю.Л., Стойко Ю.М.. Микрохирургия в трансплантологии. 2022 (книга)</w:t>
      </w:r>
    </w:p>
    <w:p>
      <w:pPr>
        <w:spacing w:line="360" w:before="0" w:after="0"/>
        <w:ind w:firstLine="720"/>
        <w:jc w:val="both"/>
      </w:pPr>
      <w:r>
        <w:t xml:space="preserve">6. Покровский А.В., Адамяк Т.А.. Робот-ассистированная хирургия в сосудистой практике. 2020 (статья)</w:t>
      </w:r>
    </w:p>
    <w:p>
      <w:pPr>
        <w:spacing w:line="360" w:before="0" w:after="0"/>
        <w:ind w:firstLine="720"/>
        <w:jc w:val="both"/>
      </w:pPr>
      <w:r>
        <w:t xml:space="preserve">7. Кириенко А.И., Матюшенко А.А.. Тромболитическая терапия в лечении острой артериальной непроходимости. 2019 (статья)</w:t>
      </w:r>
    </w:p>
    <w:p>
      <w:pPr>
        <w:spacing w:line="360" w:before="0" w:after="0"/>
        <w:ind w:firstLine="720"/>
        <w:jc w:val="both"/>
      </w:pPr>
      <w:r>
        <w:t xml:space="preserve">8. Земсков В.С., Земсков А.В.. Современные технологии в ангиохирургии. 2021 (книга)</w:t>
      </w:r>
    </w:p>
    <w:p>
      <w:pPr>
        <w:spacing w:line="360" w:before="0" w:after="0"/>
        <w:ind w:firstLine="720"/>
        <w:jc w:val="both"/>
      </w:pPr>
      <w:r>
        <w:t xml:space="preserve">9. Федоров И.В., Сигал Е.И.. Лапароскопические методы в трансплантологии. 2018 (статья)</w:t>
      </w:r>
    </w:p>
    <w:p>
      <w:pPr>
        <w:spacing w:line="360" w:before="0" w:after="0"/>
        <w:ind w:firstLine="720"/>
        <w:jc w:val="both"/>
      </w:pPr>
      <w:r>
        <w:t xml:space="preserve">10. Национальное общество сосудистых хирургов. Рекомендации по эндоваскулярному лечению аневризм аорты. 2022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2025-07-02T06:48:19.573Z</dcterms:created>
  <dcterms:modified xsi:type="dcterms:W3CDTF">2025-07-02T06:48:19.573Z</dcterms:modified>
</cp:coreProperties>
</file>

<file path=docProps/custom.xml><?xml version="1.0" encoding="utf-8"?>
<Properties xmlns="http://schemas.openxmlformats.org/officeDocument/2006/custom-properties" xmlns:vt="http://schemas.openxmlformats.org/officeDocument/2006/docPropsVTypes"/>
</file>