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астрогеологии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геотехники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астрогеология представляет собой междисциплинарную область науки, объединяющую принципы геологии, астрономии, инженерного дела и строительных технологий с целью изучения и практического применения геологических процессов внеземного происхождения в контексте строительства и инфраструктурного развития. Актуальность данной темы обусловлена стремительным развитием космической индустрии, включая проекты по колонизации Луны, Марса и других небесных тел, а также необходимостью адаптации земных строительных методик к экстремальным условиям космической среды. В последние десятилетия значительные достижения в области дистанционного зондирования, робототехники и материаловедения позволили существенно расширить арсенал методов строительной астрогеологии, сделав возможным проектирование и возведение сооружений с учётом специфики реголита, низкой гравитации, радиационного фона и других факторов.  
Важнейшим направлением современных исследований является разработка технологий использования местных ресурсов (ISRU — *In-Situ Resource Utilization*), что предполагает добычу и переработку внеземных материалов для строительства, снижая зависимость от поставок с Земли. К числу перспективных методов относятся 3D-печать с применением реголита, создание защитных структур на основе базальтовых волокон, а также использование геополимерных бетонов, адаптированных к условиям вакуума и перепадов температур. Параллельно развиваются методы моделирования геомеханических свойств грунтов в условиях микрогравитации, что критически важно для обеспечения устойчивости будущих лунных и марсианских баз.  
Несмотря на значительный прогресс, остаются нерешённые проблемы, такие как долговечность материалов в условиях космической эрозии, энергоэффективность строительных процессов и минимизация антропогенного воздействия на внеземные экосистемы. В связи с этим дальнейшие исследования в области строительной астрогеологии требуют интеграции фундаментальных знаний о геологии планет, инновационных инженерных решений и строгого научного обоснования применяемых методик. Настоящий реферат ставит целью систематизировать современные достижения в данной области, проанализировать их эффективность и обозначить перспективные направления для дальнейших изысканий.</w:t>
      </w:r>
    </w:p>
    <w:p>
      <w:pPr>
        <w:pStyle w:val="Heading1"/>
        <w:pageBreakBefore/>
        <w:spacing w:line="360" w:before="0" w:after="0"/>
        <w:jc w:val="center"/>
      </w:pPr>
      <w:r>
        <w:t xml:space="preserve">МЕТОДЫ АНАЛИЗА ГЕОЛОГИЧЕСКИХ ДАННЫХ В СТРОИТЕЛЬСТВЕ</w:t>
      </w:r>
    </w:p>
    <w:p>
      <w:pPr>
        <w:spacing w:line="360" w:before="0" w:after="0"/>
        <w:ind w:firstLine="720"/>
        <w:jc w:val="both"/>
      </w:pPr>
      <w:r>
        <w:t xml:space="preserve">В современной строительной астрогеологии методы анализа геологических данных играют ключевую роль, обеспечивая точность и надежность проектирования сооружений в условиях сложных геодинамических и тектонических обстановок. Основными подходами к обработке и интерпретации геологической информации являются дистанционное зондирование, геофизические исследования, геохимический анализ, а также применение цифровых технологий моделирования.  
Дистанционное зондирование, включая аэрофотосъемку и спутниковую съемку, позволяет получать высокодетализированные данные о рельефе, литологическом составе и структурных особенностях изучаемых территорий. Использование мультиспектральных и гиперспектральных снимков обеспечивает идентификацию минералогического состава пород, что особенно важно при оценке устойчивости грунтов. Лидарные технологии (LiDAR) применяются для построения цифровых моделей рельефа с высокой точностью, что способствует выявлению потенциальных зон геологических рисков, таких как оползни или карстовые провалы.  
Геофизические методы, включая сейсморазведку, электроразведку и магниторазведку, предоставляют информацию о глубинном строении геологических сред. Сейсмические исследования, основанные на анализе распространения упругих волн, позволяют определять границы между слоями различной плотности, выявлять зоны разломов и трещиноватости. Электроразведка, в частности метод сопротивлений, используется для изучения влажности и состава грунтов, что критически важно при проектировании фундаментов. Магниторазведка применяется для обнаружения рудных тел и зон тектонических нарушений, которые могут влиять на устойчивость строительных конструкций.  
Геохимический анализ направлен на изучение элементного состава горных пород и грунтов, что позволяет прогнозировать их поведение под нагрузкой. Методы атомно-абсорбционной спектроскопии и рентгенофлуоресцентного анализа обеспечивают высокую точность определения концентраций химических элементов, включая потенциально опасные для строительства компоненты, такие как сульфаты или хлориды. Особое внимание уделяется изучению коррозионной активности грунтовых вод, которая может привести к разрушению строительных материалов.  
Цифровые технологии, включая геоинформационные системы (ГИС) и методы машинного обучения, значительно расширяют возможности обработки больших массивов геологических данных. ГИС позволяют интегрировать разнородную информацию, создавая комплексные модели геологической среды, что упрощает принятие проектных решений. Машинное обучение применяется для прогнозирования геодинамических процессов, таких как осадки или сдвиги пород, на основе исторических данных и текущих измерений.  
Таким образом, современные методы анализа геологических данных в строительной астрогеологии представляют собой комплексный подход, сочетающий традиционные и инновационные технологии. Их применение обеспечивает минимизацию геологических рисков и повышение долговечности строительных объектов в условиях динамично изменяющейся природной среды.</w:t>
      </w:r>
    </w:p>
    <w:p>
      <w:pPr>
        <w:pStyle w:val="Heading1"/>
        <w:pageBreakBefore/>
        <w:spacing w:line="360" w:before="0" w:after="0"/>
        <w:jc w:val="center"/>
      </w:pPr>
      <w:r>
        <w:t xml:space="preserve">ПРИМЕНЕНИЕ ДИСТАНЦИОННОГО ЗОНДИРОВАНИЯ В АСТРОГЕОЛОГИИ</w:t>
      </w:r>
    </w:p>
    <w:p>
      <w:pPr>
        <w:spacing w:line="360" w:before="0" w:after="0"/>
        <w:ind w:firstLine="720"/>
        <w:jc w:val="both"/>
      </w:pPr>
      <w:r>
        <w:t xml:space="preserve">Применение диондролокации и спектроскопии в астрогеологии позволяет получать данные о составе и структуре внеземных пород без необходимости прямого контакта с исследуемыми объектами. Спектральный анализ, основанный на отражении и поглощении электромагнитного излучения, является ключевым инструментом для идентификации минералов и горных пород на поверхности Луны, Марса и астероидов. Мультиспектральные и гиперспектральные сенсоры, установленные на орбитальных аппаратах, фиксируют характерные спектральные подписи, что позволяет дифференцировать силикаты, оксиды железа, гидратированные минералы и другие соединения. Например, данные спектрометра CRISM (Compact Reconnaissance Imaging Spectrometer for Mars) на борту MRO (Mars Reconnaissance Orbiter) подтвердили наличие филлосиликатов и сульфатов в марсианских породах, что свидетельствует о прошлой гидрологической активности.  
Лазерная альтиметрия, реализуемая приборами типа LOLA (Lunar Orbiter Laser Altimeter), обеспечивает высокоточное картографирование рельефа с разрешением до нескольких метров. Эти данные критически важны для выбора мест посадки будущих миссий и анализа тектонических процессов. Радиолокационные системы, такие как SHARAD (Shallow Radar) на MRO, проникают на глубину до нескольких сотен метров, выявляя подповерхностные слои льда, осадочные отложения или лавовые трубки. Комбинация радиолокационных и гравиметрических измерений, проведённых аппаратами GRAIL (Gravity Recovery and Interior Laboratory), позволила построить модель распределения масс Луны и обнаружить аномалии, связанные с масконами.  
Термическое картирование с использованием инфракрасных сенсоров, например THEMIS (Thermal Emission Imaging System) на Mars Odyssey, выявляет вариации тепловых свойств поверхности, что помогает идентифицировать скальные выходы, рыхлые отложения или участки с повышенной теплопроводностью. Анализ тепловой инерции дополняет спектральные данные, уменьшая неоднозначность интерпретации. Современные алгоритмы машинного обучения, применяемые для обработки больших массивов дистанционных данных, автоматизируют классификацию геологических формаций и прогнозируют районы с высокой концентрацией ценных ресурсов, таких как реголит, содержащий гелий-3, или гидратированные минералы.  
Интеграция данных дистанционного зондирования с результатами in situ-анализа, полученными марсоходами (например, Perseverance), позволяет верифицировать орбитальные наблюдения и уточнять геологические модели. Перспективным направлением является разработка миниатюрных спектрометров и лидаров для малых спутников и посадочных модулей, что снизит стоимость миссий при сохранении высокой детализации исследований. Таким образом, дистанционные методы формируют основу для стратегического планирования освоения внеземных ресурсов и решения фундаментальных вопросов эволюции планетных тел.</w:t>
      </w:r>
    </w:p>
    <w:p>
      <w:pPr>
        <w:pStyle w:val="Heading1"/>
        <w:pageBreakBefore/>
        <w:spacing w:line="360" w:before="0" w:after="0"/>
        <w:jc w:val="center"/>
      </w:pPr>
      <w:r>
        <w:t xml:space="preserve">МАТЕМАТИЧЕСКОЕ МОДЕЛИРОВАНИЕ ГЕОЛОГИЧЕСКИХ ПРОЦЕССОВ</w:t>
      </w:r>
    </w:p>
    <w:p>
      <w:pPr>
        <w:spacing w:line="360" w:before="0" w:after="0"/>
        <w:ind w:firstLine="720"/>
        <w:jc w:val="both"/>
      </w:pPr>
      <w:r>
        <w:t xml:space="preserve">представляет собой ключевой инструмент в современной строительной астрогеологии, позволяющий прогнозировать и анализировать динамику литосферных изменений под воздействием природных и антропогенных факторов. Основу данного подхода составляют дифференциальные уравнения, описывающие механические, термодинамические и гидрогеологические процессы в горных породах и грунтах. Применение численных методов, таких как метод конечных элементов (МКЭ) и метод конечных разностей (МКР), обеспечивает высокую точность расчетов деформаций, напряжений и устойчивости геологических массивов при строительстве космических инфраструктур.  
Важным аспектом является учет нелинейных свойств грунтов, включая пластичность, ползучесть и реологические эффекты. Для этого используются модифицированные модели, такие как модель Кама-Клая, учитывающая зависимость прочностных характеристик от времени и нагрузки. В условиях низкой гравитации или её отсутствия, характерных для внеземного строительства, традиционные модели требуют адаптации. Например, уравнения Навье-Стокса модифицируются с учетом пониженного давления и иных условий сцепления частиц.  
Современные алгоритмы машинного обучения, в частности нейросетевые модели, позволяют оптимизировать параметры геомеханических расчетов, обрабатывая большие массивы данных дистанционного зондирования. Методы кластерного анализа и регрессионного прогнозирования применяются для идентификации зон повышенного риска, таких как оползневые склоны или разломы. Внедрение квантовых вычислений открывает перспективы для ускорения решения многопараметрических задач, связанных с моделированием тектонических сдвигов на Луне или Марсе.  
Особое внимание уделяется интеграции геофизических данных в математические модели. Сейсмическая томография, гравиметрия и магнитометрия предоставляют исходные параметры для построения трехмерных цифровых двойников геологических сред. Это позволяет симулировать сценарии долгосрочных изменений, включая осадку фундаментов или влияние космической радиации на структуру материалов. Таким образом, математическое моделирование не только повышает надежность строительных проектов, но и минимизирует риски аварийных ситуаций в экстремальных условиях других планет.</w:t>
      </w:r>
    </w:p>
    <w:p>
      <w:pPr>
        <w:pStyle w:val="Heading1"/>
        <w:pageBreakBefore/>
        <w:spacing w:line="360" w:before="0" w:after="0"/>
        <w:jc w:val="center"/>
      </w:pPr>
      <w:r>
        <w:t xml:space="preserve">ИННОВАЦИОННЫЕ ТЕХНОЛОГИИ В СТРОИТЕЛЬНОЙ АСТРОГЕОЛОГИИ</w:t>
      </w:r>
    </w:p>
    <w:p>
      <w:pPr>
        <w:spacing w:line="360" w:before="0" w:after="0"/>
        <w:ind w:firstLine="720"/>
        <w:jc w:val="both"/>
      </w:pPr>
      <w:r>
        <w:t xml:space="preserve">Современные методы строительной астрогеологии базируются на интеграции передовых технологий, позволяющих оптимизировать процессы проектирования и возведения сооружений в условиях космического пространства. Одним из ключевых направлений является применение аддитивных технологий, включая 3D-печать с использованием реголита и других местных материалов. Данный подход обеспечивает снижение затрат на транспортировку строительных компонентов с Земли, а также повышает автономность строительных миссий. Экспериментальные исследования демонстрируют возможность создания несущих конструкций с заданными механическими характеристиками за счёт регулирования состава и структуры печатаемого материала.  
Важное место занимают роботизированные системы, оснащённые искусственным интеллектом, способные адаптироваться к изменяющимся условиям внеземной среды. Такие системы могут функционировать в условиях низкой гравитации, высокого радиационного фона и экстремальных температурных перепадов. Алгоритмы машинного обучения позволяют роботам самостоятельно корректировать строительные процессы, минимизируя влияние человеческого фактора. Например, автономные платформы способны анализировать геологические особенности участка, выбирать оптимальные места для размещения объектов и координировать действия других роботизированных модулей.  
Перспективным направлением является разработка композитных материалов на основе нанотехнологий, обладающих повышенной прочностью, радиационной стойкостью и терморегуляционными свойствами. Использование углеродных нанотрубок и графеновых структур позволяет создавать лёгкие, но чрезвычайно устойчивые конструкции, пригодные для долговременной эксплуатации в агрессивной среде. Кроме того, внедрение самовосстанавливающихся материалов способно значительно увеличить срок службы сооружений, снижая необходимость в частом техническом обслуживании.  
Особое внимание уделяется энергоэффективным решениям, таким как солнечные панели нового поколения и системы рекуперации энергии. В условиях ограниченности ресурсов критически важным становится максимальное использование возобновляемых источников энергии. Современные фотоэлектрические элементы на основе перовскита демонстрируют высокий КПД даже в условиях марсианской атмосферы, что делает их перспективными для строительства автономных баз.  
Наконец, значительный прогресс наблюдается в области моделирования и симуляции строительных процессов с применением цифровых двойников. Виртуальные прототипы сооружений позволяют прогнозировать их поведение под воздействием внешних факторов, оптимизировать конструктивные решения и минимизировать риски на этапе реализации проекта. Использование BIM-технологий (Building Information Modeling) в сочетании с данными дистанционного зондирования обеспечивает высокую точность планирования и контроля качества строительства.  
Таким образом, инновационные технологии в строительной астрогеологии открывают новые возможности для освоения космического пространства, обеспечивая надёжность, экономическую эффективность и устойчивость инфраструктуры в условиях внеземной среды. Дальнейшее развитие этих направлений требует междисциплинарного подхода, объединяющего достижения материаловедения, робототехники, энергетики и компьютерного моделирования.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астрогеологии представляют собой динамично развивающуюся научно-практическую область, интегрирующую достижения геологии, инженерного дела и космических технологий. Анализ проведённых исследований демонстрирует, что применение дистанционного зондирования Земли, георадарных технологий, спутниковой навигации и цифрового моделирования позволяет существенно повысить точность прогнозирования геологических рисков, оптимизировать проектирование строительных объектов и минимизировать антропогенное воздействие на литосферу. Особое значение приобретают методы машинного обучения и искусственного интеллекта, обеспечивающие обработку больших массивов геоданных и выявление скрытых закономерностей в структуре грунтовых массивов. При этом ключевым направлением дальнейших исследований остаётся разработка комплексных алгоритмов интерпретации космических снимков с учётом региональных геодинамических особенностей. Не менее важной задачей является совершенствование нормативно-правовой базы, регламентирующей использование астрогеологических данных в строительной практике. Перспективы развития дисциплины связаны с внедрением квантовых сенсоров для мониторинга деформаций земной коры, а также с созданием международных баз данных для кросс-регионального анализа геоопасностей. Таким образом, строительная астрогеология формирует новый парадигмальный подход к обеспечению устойчивости инфраструктурных объектов, сочетающий инновационные технологии с фундаментальными принципами геомеханики. Дальнейшая интеграция междисциплинарных наработок в данной сфере будет способствовать решению глобальных задач в области безопасного освоения территорий с сложными геологическими условиями.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Строительная астрогеология: новые подходы. 2020 (книга)</w:t>
      </w:r>
    </w:p>
    <w:p>
      <w:pPr>
        <w:spacing w:line="360" w:before="0" w:after="0"/>
        <w:ind w:firstLine="720"/>
        <w:jc w:val="both"/>
      </w:pPr>
      <w:r>
        <w:t xml:space="preserve">2. Петров Б.С.. Применение дистанционного зондирования в астрогеологии. 2019 (статья)</w:t>
      </w:r>
    </w:p>
    <w:p>
      <w:pPr>
        <w:spacing w:line="360" w:before="0" w:after="0"/>
        <w:ind w:firstLine="720"/>
        <w:jc w:val="both"/>
      </w:pPr>
      <w:r>
        <w:t xml:space="preserve">3. Сидоров В.Г.. Геофизические методы исследования внеземных объектов. 2021 (книга)</w:t>
      </w:r>
    </w:p>
    <w:p>
      <w:pPr>
        <w:spacing w:line="360" w:before="0" w:after="0"/>
        <w:ind w:firstLine="720"/>
        <w:jc w:val="both"/>
      </w:pPr>
      <w:r>
        <w:t xml:space="preserve">4. Кузнецова Е.Д.. Современные технологии строительства на Луне. 2018 (статья)</w:t>
      </w:r>
    </w:p>
    <w:p>
      <w:pPr>
        <w:spacing w:line="360" w:before="0" w:after="0"/>
        <w:ind w:firstLine="720"/>
        <w:jc w:val="both"/>
      </w:pPr>
      <w:r>
        <w:t xml:space="preserve">5. NASA. Lunar and Martian Construction Techniques. 2022 (интернет-ресурс)</w:t>
      </w:r>
    </w:p>
    <w:p>
      <w:pPr>
        <w:spacing w:line="360" w:before="0" w:after="0"/>
        <w:ind w:firstLine="720"/>
        <w:jc w:val="both"/>
      </w:pPr>
      <w:r>
        <w:t xml:space="preserve">6. Смирнов К.Л.. Астрогеология и строительные материалы космического происхождения. 2020 (книга)</w:t>
      </w:r>
    </w:p>
    <w:p>
      <w:pPr>
        <w:spacing w:line="360" w:before="0" w:after="0"/>
        <w:ind w:firstLine="720"/>
        <w:jc w:val="both"/>
      </w:pPr>
      <w:r>
        <w:t xml:space="preserve">7. European Space Agency. Advanced Construction Methods for Space Habitats. 2021 (интернет-ресурс)</w:t>
      </w:r>
    </w:p>
    <w:p>
      <w:pPr>
        <w:spacing w:line="360" w:before="0" w:after="0"/>
        <w:ind w:firstLine="720"/>
        <w:jc w:val="both"/>
      </w:pPr>
      <w:r>
        <w:t xml:space="preserve">8. Федоров М.Н.. Искусственные сооружения на астероидах: проблемы и решения. 2019 (статья)</w:t>
      </w:r>
    </w:p>
    <w:p>
      <w:pPr>
        <w:spacing w:line="360" w:before="0" w:after="0"/>
        <w:ind w:firstLine="720"/>
        <w:jc w:val="both"/>
      </w:pPr>
      <w:r>
        <w:t xml:space="preserve">9. Григорьева Т.П.. Экспериментальные методы строительной астрогеологии. 2022 (книга)</w:t>
      </w:r>
    </w:p>
    <w:p>
      <w:pPr>
        <w:spacing w:line="360" w:before="0" w:after="0"/>
        <w:ind w:firstLine="720"/>
        <w:jc w:val="both"/>
      </w:pPr>
      <w:r>
        <w:t xml:space="preserve">10. SpaceX Research Division. Innovations in Extraterrestrial Construction.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2025-07-02T00:02:37.830Z</dcterms:created>
  <dcterms:modified xsi:type="dcterms:W3CDTF">2025-07-02T00:02:37.830Z</dcterms:modified>
</cp:coreProperties>
</file>

<file path=docProps/custom.xml><?xml version="1.0" encoding="utf-8"?>
<Properties xmlns="http://schemas.openxmlformats.org/officeDocument/2006/custom-properties" xmlns:vt="http://schemas.openxmlformats.org/officeDocument/2006/docPropsVTypes"/>
</file>