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психологической хирургии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нейронаук и когнитивных исследований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психологическая хирургия представляет собой междисциплинарную область, объединяющую достижения нейронаук, психиатрии и нейрохирургии с целью коррекции тяжелых психических и неврологических расстройств. В отличие от традиционных хирургических вмешательств, направленных на устранение органических патологий, психологическая хирургия фокусируется на модуляции нейронных сетей, ответственных за эмоциональную регуляцию, когнитивные функции и поведенческие паттерны. Актуальность данной темы обусловлена ростом распространенности резистентных форм психических заболеваний, таких как обсессивно-компульсивное расстройство (ОКР), тяжелая депрессия и эпилепсия, при которых фармакотерапия и психотерапия демонстрируют ограниченную эффективность.  
Исторически психохирургия ассоциировалась с радикальными методами, такими как лоботомия, которые, несмотря на временное снижение симптоматики, часто сопровождались необратимыми когнитивными и эмоциональными нарушениями. Однако развитие технологий нейровизуализации, стереотаксической навигации и глубокой стимуляции мозга (DBS) позволило перейти к малоинвазивным и высокоточным вмешательствам. Современные методы, включая радиохирургию (например, гамма-нож), лазерную абляцию и транскраниальную магнитную стимуляцию (ТМС), минимизируют риски повреждения здоровых тканей и обеспечивают адресное воздействие на целевые структуры, такие как поясная извилина, миндалевидное тело или субталамическое ядро.  
Ключевым аспектом современных исследований является этическая дилемма, связанная с инвазивностью вмешательств и потенциальным изменением личности пациента. В связи с этим особое внимание уделяется разработке критериев отбора больных, информированного согласия и долгосрочного мониторинга послеоперационных outcomes. Кроме того, интеграция искусственного интеллекта и машинного обучения в планирование операций открывает новые перспективы для персонализированной медицины, позволяя прогнозировать индивидуальный ответ на лечение.  
Таким образом, современная психологическая хирургия находится на стыке инновационных технологий и фундаментальных исследований мозга, предлагая новые возможности для терапии ранее неизлечимых состояний. Данный реферат направлен на систематизацию актуальных методов, анализ их эффективности и безопасности, а также обсуждение перспектив дальнейшего развития этой динамично развивающейся области.</w:t>
      </w:r>
    </w:p>
    <w:p>
      <w:pPr>
        <w:pStyle w:val="Heading1"/>
        <w:pageBreakBefore/>
        <w:spacing w:line="360" w:before="0" w:after="0"/>
        <w:jc w:val="center"/>
      </w:pPr>
      <w:r>
        <w:t xml:space="preserve">ИСТОРИЯ РАЗВИТИЯ ПСИХОЛОГИЧЕСКОЙ ХИРУРГИИ</w:t>
      </w:r>
    </w:p>
    <w:p>
      <w:pPr>
        <w:spacing w:line="360" w:before="0" w:after="0"/>
        <w:ind w:firstLine="720"/>
        <w:jc w:val="both"/>
      </w:pPr>
      <w:r>
        <w:t xml:space="preserve">Развитие психологической хирургии как научного направления тесно связано с эволюцией представлений о связи психических процессов и структур головного мозга. Первые попытки вмешательства в психику через физиологические механизмы восходят к древним цивилизациям, где трепанация черепа использовалась для лечения психических расстройств, что подтверждается археологическими находками. Однако систематическое изучение возможностей хирургического воздействия на психику началось лишь в конце XIX века, когда достижения неврологии и психиатрии позволили связать специфические поведенческие нарушения с поражением определённых областей мозга.  
Знаковым этапом стало появление лоботомии в 1930-х годах, разработанной Антониу Эгашем Монишем. Данная методика, предполагавшая разрушение связей между лобными долями и таламусом, применялась для купирования тяжёлых форм шизофрении и депрессии. Несмотря на первоначальный оптимизм, лоботомия вскоре подверглась критике из-за высокой частоты осложнений, включая когнитивные и эмоциональные нарушения, что привело к её постепенному запрету в большинстве стран к середине XX века. Параллельно развивались менее инвазивные методы, такие как электрошоковая терапия, однако их эффективность оставалась ограниченной.  
Прогресс в нейронауках во второй половине XX века способствовал разработке более точных и безопасных методик. Появление стереотаксической хирургии позволило проводить точечные воздействия на глубокие структуры мозга, такие как миндалевидное тело или поясная извилина, с минимальным повреждением окружающих тканей. Важным шагом стало внедрение глубокой стимуляции мозга (DBS), которая, в отличие от деструктивных методов, предполагала модуляцию нейронной активности с помощью имплантированных электродов. Первые клинические испытания DBS в 1980-х годах продемонстрировали её эффективность при лечении обсессивно-компульсивного расстройства и болезни Паркинсона, что открыло новые перспективы для психохирургии.  
Современный этап развития психологической хирургии характеризуется интеграцией передовых технологий, включая функциональную нейровизуализацию, искусственный интеллект для планирования операций и роботизированные системы для повышения точности вмешательств. Эти достижения позволили минимизировать риски и расширить показания к применению хирургических методов при резистентных формах психических заболеваний. Тем не менее, этические вопросы, связанные с изменением личности и автономией пациента, остаются предметом активных дискуссий в научном сообществе. Таким образом, история психологической хирургии отражает сложный путь от радикальных и малоэффективных методик к высокотехнологичным и персонализированным подходам, основанным на глубоком понимании нейробиологических механизмов психических расстройств.</w:t>
      </w:r>
    </w:p>
    <w:p>
      <w:pPr>
        <w:pStyle w:val="Heading1"/>
        <w:pageBreakBefore/>
        <w:spacing w:line="360" w:before="0" w:after="0"/>
        <w:jc w:val="center"/>
      </w:pPr>
      <w:r>
        <w:t xml:space="preserve">СОВРЕМЕННЫЕ НЕЙРОХИРУРГИЧЕСКИЕ МЕТОДЫ ВОЗДЕЙСТВИЯ НА ПСИХИКУ</w:t>
      </w:r>
    </w:p>
    <w:p>
      <w:pPr>
        <w:spacing w:line="360" w:before="0" w:after="0"/>
        <w:ind w:firstLine="720"/>
        <w:jc w:val="both"/>
      </w:pPr>
      <w:r>
        <w:t xml:space="preserve">представляют собой высокотехнологичные вмешательства, направленные на коррекцию патологических состояний центральной нервной системы. Эти методы базируются на глубоком понимании нейрофизиологических механизмов, лежащих в основе психических расстройств, и предполагают точное воздействие на конкретные структуры головного мозга. Одним из наиболее перспективных направлений является глубокая стимуляция мозга (DBS), которая заключается в имплантации электродов в определённые участки мозга с последующей подачей электрических импульсов. Данный метод демонстрирует высокую эффективность при лечении резистентных форм депрессии, обсессивно-компульсивного расстройства и болезни Паркинсона, сопровождающейся психическими нарушениями.  
Ещё одним значимым методом является стереотаксическая радиохирургия, использующая направленное ионизирующее излучение для деструкции патологических очагов без инвазивного вмешательства. Применение гамма-ножа и кибер-ножа позволяет минимизировать повреждение окружающих тканей, что особенно важно при работе с лимбической системой и другими критическими зонами, ответственными за эмоциональную регуляцию. Этот подход успешно применяется при лечении тяжёлых форм тревожных расстройств и эпилепсии с психотическими симптомами.  
Транскраниальная магнитная стимуляция (ТМС) и транскраниальная электрическая стимуляция (ТЭС) относятся к неинвазивным методам, позволяющим модулировать активность корковых нейронов. ТМС, в частности, используется для коррекции депрессивных состояний, демонстрируя сопоставимую с фармакотерапией эффективность при отсутствии системных побочных эффектов. ТЭС, в свою очередь, находит применение в реабилитации пациентов с посттравматическими стрессовыми расстройствами и когнитивными нарушениями.  
Отдельного внимания заслуживает метод лазерной абляции, который применяется для точечного удаления патологически активных нейронных сетей. Этот подход, сочетающий высокую точность и минимальную травматичность, показан при фармакорезистентной шизофрении и биполярном аффективном расстройстве. Важным преимуществом является возможность интраоперационного мониторинга с помощью функциональной МРТ, что значительно снижает риск ятрогенных осложнений.  
Развитие оптогенетики открыло новые перспективы в области нейрохирургической коррекции психических расстройств. Воздействие на специфические нейрональные популяции с помощью световых импульсов позволяет избирательно модулировать синаптическую передачу, что особенно актуально для лечения аддиктивных расстройств и патологической агрессии. Несмотря на экспериментальный статус, оптогенетика демонстрирует высокий потенциал в контексте персонализированной медицины.  
Современные методы нейрохирургического воздействия на психику характеризуются высокой специфичностью и минимальной инвазивностью, что существенно расширяет терапевтические возможности при ранее неизлечимых состояниях. Дальнейшее развитие технологий нейровизуализации и компьютерного моделирования позволит оптимизировать параметры вмешательств, снижая риски и повышая клиническую эффективность. Однако этические аспекты подобных вмешательств требуют тщательного анализа, учитывая потенциальные риски изменения личности и когнитивных функций.</w:t>
      </w:r>
    </w:p>
    <w:p>
      <w:pPr>
        <w:pStyle w:val="Heading1"/>
        <w:pageBreakBefore/>
        <w:spacing w:line="360" w:before="0" w:after="0"/>
        <w:jc w:val="center"/>
      </w:pPr>
      <w:r>
        <w:t xml:space="preserve">ЭТИЧЕСКИЕ И ПРАВОВЫЕ АСПЕКТЫ ПСИХОЛОГИЧЕСКОЙ ХИРУРГИИ</w:t>
      </w:r>
    </w:p>
    <w:p>
      <w:pPr>
        <w:spacing w:line="360" w:before="0" w:after="0"/>
        <w:ind w:firstLine="720"/>
        <w:jc w:val="both"/>
      </w:pPr>
      <w:r>
        <w:t xml:space="preserve">представляют собой сложный комплекс вопросов, требующих тщательного анализа в контексте современной медицины и нейронауки. Психологическая хирургия, включая такие методы, как глубокая стимуляция мозга, стереотаксическая радиохирургия и лазерная абляция, предполагает вмешательство в структуры головного мозга с целью коррекции психических расстройств. Однако подобные манипуляции сопряжены с рядом этических дилемм, связанных с автономией пациента, информированным согласием, потенциальными рисками и долгосрочными последствиями.  
Одним из ключевых этических вопросов является проблема информированного согласия. Пациенты с тяжелыми психическими расстройствами, такими как резистентная депрессия, обсессивно-компульсивное расстройство или шизофрения, могут быть неспособны адекватно оценить риски и преимущества вмешательства в силу своего заболевания. Это ставит под сомнение валидность их согласия и требует разработки строгих протоколов оценки дееспособности. Кроме того, необходимо учитывать возможность внешнего давления на пациента со стороны родственников или медицинских учреждений, что может исказить процесс принятия решения.  
Другой важной этической проблемой является баланс между потенциальной пользой и рисками. Хотя современные методы психологической хирургии стали менее инвазивными по сравнению с историческими аналогами, такими как лоботомия, они все же несут риск необратимых изменений личности, когнитивных нарушений и других побочных эффектов. В связи с этим возникает вопрос о допустимости применения таких методов в случаях, когда альтернативные терапии оказались неэффективными. Этические комитеты и регуляторные органы должны тщательно оценивать соотношение риска и пользы для каждого конкретного случая.  
Правовое регулирование психологической хирургии также остается недостаточно разработанным во многих странах. Отсутствие единых международных стандартов приводит к различиям в подходах к лицензированию, проведению процедур и мониторингу результатов. В некоторых юрисдикциях подобные вмешательства разрешены только в рамках клинических исследований, тогда как в других они уже включены в рутинную практику. Это создает риск злоупотреблений, включая необоснованное расширение показаний или использование методов с недоказанной эффективностью.  
Особую озабоченность вызывает использование психологической хирургии в немедицинских целях, например, для модификации поведения или контроля над агрессией. Подобные практики могут нарушать фундаментальные права человека, включая право на свободу мысли и неприкосновенность личности. В связи с этим необходимо четкое законодательное разграничение между терапевтическим и неклиническим применением нейрохирургических методов.  
Таким образом, этические и правовые аспекты психологической хирургии требуют междисциплинарного подхода, объединяющего усилия медиков, юристов, биоэтиков и представителей общественности. Разработка международных стандартов, усиление контроля за проведением вмешательств и создание механизмов защиты прав пациентов являются неотъемлемыми условиями дальнейшего развития этой области медицины. Только при соблюдении этих принципов психологическая хирургия сможет оставаться инструментом помощи, а не источником новых этических конфликтов.</w:t>
      </w:r>
    </w:p>
    <w:p>
      <w:pPr>
        <w:pStyle w:val="Heading1"/>
        <w:pageBreakBefore/>
        <w:spacing w:line="360" w:before="0" w:after="0"/>
        <w:jc w:val="center"/>
      </w:pPr>
      <w:r>
        <w:t xml:space="preserve">ПЕРСПЕКТИВЫ И БУДУЩИЕ НАПРАВЛЕНИЯ ИССЛЕДОВАНИЙ</w:t>
      </w:r>
    </w:p>
    <w:p>
      <w:pPr>
        <w:spacing w:line="360" w:before="0" w:after="0"/>
        <w:ind w:firstLine="720"/>
        <w:jc w:val="both"/>
      </w:pPr>
      <w:r>
        <w:t xml:space="preserve">Перспективы развития психологической хирургии связаны с интеграцией инновационных технологий и углублением понимания нейробиологических механизмов психических расстройств. Одним из ключевых направлений является совершенствование неинвазивных методов нейромодуляции, таких как транскраниальная магнитная стимуляция (ТМС) и транскраниальная стимуляция постоянным током (tDCS). Эти методы демонстрируют высокий потенциал в лечении резистентных форм депрессии, обсессивно-компульсивного расстройства и посттравматического стрессового расстройства. Однако их эффективность требует дальнейшего уточнения в рамках крупномасштабных рандомизированных контролируемых исследований с длительным периодом наблюдения.  
Важным аспектом будущих исследований станет персонализация терапевтических подходов на основе генетических, нейровизуализационных и когнитивных маркеров. Развитие искусственного интеллекта и машинного обучения позволит анализировать большие массивы данных для прогнозирования индивидуального ответа на лечение. Например, применение алгоритмов глубокого обучения к данным функциональной МРТ может помочь идентифицировать паттерны мозговой активности, ассоциированные с положительным исходом интервенций.  
Еще одним перспективным направлением является разработка миниатюрных имплантируемых устройств для хронической нейромодуляции, таких как усовершенствованные системы глубокой стимуляции мозга (DBS). Современные исследования сосредоточены на повышении точности таргетинга за счет использования замкнутых систем с обратной связью, способных адаптировать параметры стимуляции в реальном времени в ответ на изменения нейронной активности. Это открывает новые возможности для лечения эпилепсии, болезни Паркинсона и тяжелых аффективных расстройств.  
Отдельного внимания заслуживает изучение этических и социальных последствий психологической хирургии. По мере расширения технических возможностей возникает необходимость разработки четких нормативных рамок, регулирующих применение инвазивных и неинвазивных методов. Дискуссии о допустимости вмешательства в нейронные сети, связанные с личностью и поведением, требуют междисциплинарного подхода с участием нейроэтиков, юристов и представителей общественности.  
Дальнейшие исследования также должны быть направлены на изучение долгосрочных эффектов нейромодуляции, включая возможные когнитивные и эмоциональные изменения. Недостаточная изученность отдаленных последствий ограничивает широкое внедрение методов психологической хирургии в клиническую практику. Кроме того, актуальным остается вопрос оптимизации комбинированных подходов, сочетающих нейрохирургические методы с фармакотерапией и психотерапией для достижения синергетического эффекта.  
Таким образом, будущее психологической хирургии связано с мультидисциплинарными исследованиями, направленными на повышение точности, безопасности и эффективности вмешательств. Развитие технологий нейромодуляции, персонализированной медицины и этических стандартов определит вектор развития этой области в ближайшие десятилетия.</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методов психологической хирургии позволяет констатировать их значительный прогресс в терапии резистентных психических расстройств. Развитие стереотаксических технологий, таких как глубокая стимуляция мозга (DBS), радиохирургия (например, гамма-нож) и лазерная абляция, обеспечивает высокую точность воздействия на целевые нейронные структуры при минимальном повреждении окружающих тканей. Эти методы демонстрируют эффективность в лечении обсессивно-компульсивного расстройства, депрессии, эпилепсии и болезни Паркинсона, что подтверждается клиническими исследованиями с долгосрочным наблюдением.  
Однако применение психохирургии остаётся предметом этических дискуссий из-за необратимости некоторых вмешательств и рисков побочных эффектов, включая когнитивные и эмоциональные нарушения. Важным аспектом является необходимость строгого отбора пациентов, основанного на мультидисциплинарной оценке, а также информированного согласия с учётом всех потенциальных рисков.  
Перспективы направления связаны с интеграцией искусственного интеллекта для оптимизации планирования операций, разработкой неинвазивных методов нейромодуляции (например, транскраниальной ультразвуковой стимуляции) и углублённым изучением нейробиологических механизмов психических заболеваний. Дальнейшие исследования должны быть направлены на повышение безопасности, персонализацию терапии и минимизацию интраоперационных рисков.  
Таким образом, современная психологическая хирургия представляет собой динамично развивающуюся область, сочетающую инновационные технологии с фундаментальными нейронаучными знаниями. Её рациональное применение способно существенно улучшить качество жизни пациентов с тяжёлыми психическими патологиями, однако требует взвешенного подхода, учитывающего как медицинские, так и этико-правовые аспекты.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Lozano, A.M., Lipsman, N.. Probabilistic mapping of the human subthalamic nucleus and its subregions using quantitative susceptibility mapping. 2017 (article)</w:t>
      </w:r>
    </w:p>
    <w:p>
      <w:pPr>
        <w:spacing w:line="360" w:before="0" w:after="0"/>
        <w:ind w:firstLine="720"/>
        <w:jc w:val="both"/>
      </w:pPr>
      <w:r>
        <w:t xml:space="preserve">2. Hariz, M.I., Blomstedt, P., Zrinzo, L.. Deep brain stimulation between 1947 and 1987: the untold story. 2010 (article)</w:t>
      </w:r>
    </w:p>
    <w:p>
      <w:pPr>
        <w:spacing w:line="360" w:before="0" w:after="0"/>
        <w:ind w:firstLine="720"/>
        <w:jc w:val="both"/>
      </w:pPr>
      <w:r>
        <w:t xml:space="preserve">3. Mayberg, H.S.. Limbic-cortical dysregulation: a proposed model of depression. 1997 (article)</w:t>
      </w:r>
    </w:p>
    <w:p>
      <w:pPr>
        <w:spacing w:line="360" w:before="0" w:after="0"/>
        <w:ind w:firstLine="720"/>
        <w:jc w:val="both"/>
      </w:pPr>
      <w:r>
        <w:t xml:space="preserve">4. Greenberg, B.D., et al.. Three-year outcomes in deep brain stimulation for highly resistant obsessive-compulsive disorder. 2006 (article)</w:t>
      </w:r>
    </w:p>
    <w:p>
      <w:pPr>
        <w:spacing w:line="360" w:before="0" w:after="0"/>
        <w:ind w:firstLine="720"/>
        <w:jc w:val="both"/>
      </w:pPr>
      <w:r>
        <w:t xml:space="preserve">5. Schlaepfer, T.E., et al.. Deep brain stimulation to reward circuitry alleviates anhedonia in refractory major depression. 2008 (article)</w:t>
      </w:r>
    </w:p>
    <w:p>
      <w:pPr>
        <w:spacing w:line="360" w:before="0" w:after="0"/>
        <w:ind w:firstLine="720"/>
        <w:jc w:val="both"/>
      </w:pPr>
      <w:r>
        <w:t xml:space="preserve">6. Nuttin, B., et al.. Electrical stimulation in anterior limbs of internal capsules in patients with obsessive-compulsive disorder. 1999 (article)</w:t>
      </w:r>
    </w:p>
    <w:p>
      <w:pPr>
        <w:spacing w:line="360" w:before="0" w:after="0"/>
        <w:ind w:firstLine="720"/>
        <w:jc w:val="both"/>
      </w:pPr>
      <w:r>
        <w:t xml:space="preserve">7. Kopell, B.H., et al.. Neurophysiological and technical considerations for the design of an implantable deep brain stimulation device. 2004 (article)</w:t>
      </w:r>
    </w:p>
    <w:p>
      <w:pPr>
        <w:spacing w:line="360" w:before="0" w:after="0"/>
        <w:ind w:firstLine="720"/>
        <w:jc w:val="both"/>
      </w:pPr>
      <w:r>
        <w:t xml:space="preserve">8. Hamani, C., et al.. The subcallosal cingulate gyrus in the context of major depression. 2011 (article)</w:t>
      </w:r>
    </w:p>
    <w:p>
      <w:pPr>
        <w:spacing w:line="360" w:before="0" w:after="0"/>
        <w:ind w:firstLine="720"/>
        <w:jc w:val="both"/>
      </w:pPr>
      <w:r>
        <w:t xml:space="preserve">9. Malone, D.A., et al.. Deep brain stimulation of the ventral capsule/ventral striatum for treatment-resistant depression. 2009 (article)</w:t>
      </w:r>
    </w:p>
    <w:p>
      <w:pPr>
        <w:spacing w:line="360" w:before="0" w:after="0"/>
        <w:ind w:firstLine="720"/>
        <w:jc w:val="both"/>
      </w:pPr>
      <w:r>
        <w:t xml:space="preserve">10. Holtzheimer, P.E., Mayberg, H.S.. Deep brain stimulation for psychiatric disorders. 2011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2025-06-28T07:40:46.018Z</dcterms:created>
  <dcterms:modified xsi:type="dcterms:W3CDTF">2025-06-28T07:40:46.018Z</dcterms:modified>
</cp:coreProperties>
</file>

<file path=docProps/custom.xml><?xml version="1.0" encoding="utf-8"?>
<Properties xmlns="http://schemas.openxmlformats.org/officeDocument/2006/custom-properties" xmlns:vt="http://schemas.openxmlformats.org/officeDocument/2006/docPropsVTypes"/>
</file>