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line="360" w:before="4000" w:after="80"/>
        <w:jc w:val="center"/>
      </w:pPr>
      <w:r>
        <w:t xml:space="preserve">Современные методы образовательного права</w:t>
      </w:r>
    </w:p>
    <w:p>
      <w:pPr>
        <w:spacing w:line="360" w:before="0" w:after="40"/>
        <w:jc w:val="center"/>
      </w:pPr>
      <w:r>
        <w:t xml:space="preserve">Московский государственный университет имени М.В. Ломоносова</w:t>
      </w:r>
    </w:p>
    <w:p>
      <w:pPr>
        <w:spacing w:line="360" w:before="160" w:after="20"/>
        <w:jc w:val="center"/>
      </w:pPr>
      <w:r>
        <w:t xml:space="preserve">Кафедра образовательного права и образовательной политики</w:t>
      </w:r>
    </w:p>
    <w:p>
      <w:pPr>
        <w:spacing w:line="360" w:before="0" w:after="0"/>
        <w:jc w:val="center"/>
      </w:pPr>
      <w:r>
        <w:t xml:space="preserve">Год: 2025</w:t>
      </w:r>
    </w:p>
    <w:p/>
    <w:p>
      <w:pPr>
        <w:pStyle w:val="Heading1"/>
        <w:pageBreakBefore/>
        <w:spacing w:line="360" w:before="0" w:after="0"/>
        <w:jc w:val="center"/>
      </w:pPr>
      <w:r>
        <w:t xml:space="preserve">ВВЕДЕНИЕ</w:t>
      </w:r>
    </w:p>
    <w:p>
      <w:pPr>
        <w:spacing w:line="360" w:before="0" w:after="0"/>
        <w:ind w:firstLine="720"/>
        <w:jc w:val="both"/>
      </w:pPr>
      <w:r>
        <w:t xml:space="preserve">**Введение**  
Современное образовательное право представляет собой динамично развивающуюся отрасль юридической науки, регулирующую общественные отношения в сфере образования. Актуальность исследования современных методов образовательного права обусловлена глобальными изменениями в системе образования, включая цифровизацию, интернационализацию и внедрение инновационных педагогических технологий. Эти процессы требуют адекватного правового регулирования, обеспечивающего баланс между государственным контролем, автономией образовательных организаций и защитой прав участников образовательного процесса.  
В условиях трансформации образовательных систем особую значимость приобретают методы правового регулирования, которые позволяют эффективно решать возникающие правовые коллизии и адаптировать нормативную базу к новым вызовам. К числу таких методов относятся как традиционные (императивные и диспозитивные), так и современные (стимулирующие, рекомендательные, медиативные), направленные на гибкое управление образовательными отношениями. Важное место занимают также методы сравнительно-правового анализа, позволяющие учитывать международный опыт, и прогностические методы, способствующие формированию устойчивой правовой политики в образовании.  
Целью данного реферата является комплексный анализ современных методов образовательного права, их классификации, особенностей применения и перспектив развития. В рамках исследования рассматриваются доктринальные подходы к определению методов правового регулирования, их взаимодействие с принципами образовательного права, а также практические аспекты реализации в условиях цифровой экономики и глобализации. Особое внимание уделяется вопросам гармонизации национального законодательства с международными стандартами, что обусловлено интеграционными процессами в мировом образовательном пространстве.  
Научная новизна работы заключается в систематизации современных методов образовательного права с учетом последних изменений в законодательстве и правоприменительной практике. Теоретическая значимость исследования определяется углублением понимания механизмов правового регулирования в образовании, а практическая – возможностью использования полученных выводов для совершенствования нормативно-правовой базы и оптимизации управленческих решений в данной сфере.</w:t>
      </w:r>
    </w:p>
    <w:p>
      <w:pPr>
        <w:pStyle w:val="Heading1"/>
        <w:pageBreakBefore/>
        <w:spacing w:line="360" w:before="0" w:after="0"/>
        <w:jc w:val="center"/>
      </w:pPr>
      <w:r>
        <w:t xml:space="preserve">ТЕОРЕТИЧЕСКИЕ ОСНОВЫ ОБРАЗОВАТЕЛЬНОГО ПРАВА</w:t>
      </w:r>
    </w:p>
    <w:p>
      <w:pPr>
        <w:spacing w:line="360" w:before="0" w:after="0"/>
        <w:ind w:firstLine="720"/>
        <w:jc w:val="both"/>
      </w:pPr>
      <w:r>
        <w:t xml:space="preserve">Образовательное право как отрасль юридической науки представляет собой систему правовых норм, регулирующих общественные отношения в сфере образования. Теоретическая база данной отрасли формируется на основе междисциплинарного подхода, интегрирующего положения конституционного, административного, гражданского, трудового и международного права. Ключевым аспектом теоретического осмысления образовательного права является его предметная область, охватывающая правоотношения между участниками образовательного процесса: государством, образовательными организациями, педагогическими работниками, обучающимися и их законными представителями.  
Важнейшей теоретической категорией выступает принцип автономии образовательных учреждений, закреплённый в международных актах, таких как Всеобщая декларация прав человека и Конвенция о правах ребёнка. Данный принцип предполагает самостоятельность учебных заведений в определении содержания образовательных программ, выборе педагогических технологий и формировании внутренних нормативных документов в рамках законодательных ограничений. Однако автономия не является абсолютной: она коррелирует с принципом государственного контроля, обеспечивающего соблюдение образовательных стандартов и защиту прав участников процесса.  
С методологической точки зрения образовательное право опирается на системный и функциональный подходы. Системный анализ позволяет рассматривать правовые нормы как взаимосвязанные элементы единого механизма, направленного на достижение баланса между свободой и регулированием. Функциональный подход акцентирует внимание на практической реализации норм, включая механизмы разрешения споров, лицензирование образовательной деятельности и аттестацию педагогических кадров.  
Особое значение в теоретических исследованиях придаётся вопросам дифференциации источников образовательного права. Наряду с национальным законодательством, к ним относятся международные договоры, локальные акты образовательных организаций и судебная практика. В условиях глобализации возрастает роль наднационального регулирования, что проявляется в гармонизации образовательных стандартов в рамках Болонского процесса и других международных инициатив.  
Теоретический анализ образовательного права также включает изучение его функций: регулятивной, охранительной и воспитательной. Регулятивная функция обеспечивает стабильность образовательной системы через установление правовых рамок деятельности её субъектов. Охранительная функция направлена на защиту прав обучающихся и педагогов, включая гарантии академических свобод и предотвращение дискриминации. Воспитательная функция отражает социальную роль права как инструмента формирования правовой культуры участников образовательных отношений.  
Таким образом, теоретические основы образовательного права базируются на комплексном исследовании его принципов, методов, источников и функций, что позволяет выявить специфику данной отрасли в контексте современных вызовов, таких как цифровизация образования, инклюзивное обучение и интернационализация академической среды.</w:t>
      </w:r>
    </w:p>
    <w:p>
      <w:pPr>
        <w:pStyle w:val="Heading1"/>
        <w:pageBreakBefore/>
        <w:spacing w:line="360" w:before="0" w:after="0"/>
        <w:jc w:val="center"/>
      </w:pPr>
      <w:r>
        <w:t xml:space="preserve">НОРМАТИВНО-ПРАВОВОЕ РЕГУЛИРОВАНИЕ ОБРАЗОВАНИЯ</w:t>
      </w:r>
    </w:p>
    <w:p>
      <w:pPr>
        <w:spacing w:line="360" w:before="0" w:after="0"/>
        <w:ind w:firstLine="720"/>
        <w:jc w:val="both"/>
      </w:pPr>
      <w:r>
        <w:t xml:space="preserve">представляет собой сложную систему юридических норм, направленных на организацию и функционирование образовательной сферы. В современном правовом поле данная система включает международные, национальные и локальные акты, обеспечивающие правовые основы образовательной деятельности. Международные документы, такие как Всеобщая декларация прав человека, Конвенция о правах ребёнка и Лиссабонская конвенция, закрепляют фундаментальные принципы доступности, качества и недискриминации в образовании. Национальное законодательство, в свою очередь, детализирует эти принципы, адаптируя их к конкретным социально-экономическим условиям. В Российской Федерации базовым нормативным актом в данной области является Федеральный закон «Об образовании в Российской Федерации», который регулирует вопросы реализации образовательных программ, правового статуса участников образовательного процесса, а также финансового обеспечения образовательных учреждений.  
Особое значение в системе нормативно-правового регулирования занимают подзаконные акты, включая постановления Правительства, приказы Министерства просвещения и иных ведомств. Эти документы конкретизируют положения федеральных законов, устанавливая порядок лицензирования и аккредитации образовательных организаций, разработки образовательных стандартов и проведения итоговой аттестации. Важную роль играют санитарно-эпидемиологические правила и нормы, регламентирующие условия обучения, что особенно актуально в контексте современных вызовов, таких как цифровизация и пандемии.  
Локальное нормотворчество образовательных организаций также является неотъемлемой частью правового регулирования. Уставы, положения и иные внутренние документы вузов, школ и детских садов определяют порядок приёма обучающихся, организацию учебного процесса и дисциплинарные меры. При этом локальные акты не должны противоречить законодательству более высокого уровня, что обеспечивает единство правового пространства.  
Современные тенденции в нормативно-правовом регулировании образования связаны с усилением роли цифровых технологий. Введение электронного документооборота, дистанционного обучения и автоматизированных систем управления требует разработки новых правовых механизмов. Например, вопросы защиты персональных данных обучающихся и преподавателей регулируются Федеральным законом «О персональных данных», а использование искусственного интеллекта в образовании пока остаётся слабо регламентированным.  
Таким образом, нормативно-правовое регулирование образования представляет собой динамично развивающуюся систему, которая должна оперативно реагировать на изменения в обществе и технологиях. Эффективность этой системы зависит от согласованности международных, национальных и локальных норм, а также от их способности обеспечивать баланс между стандартизацией и автономией образовательных учреждений.</w:t>
      </w:r>
    </w:p>
    <w:p>
      <w:pPr>
        <w:pStyle w:val="Heading1"/>
        <w:pageBreakBefore/>
        <w:spacing w:line="360" w:before="0" w:after="0"/>
        <w:jc w:val="center"/>
      </w:pPr>
      <w:r>
        <w:t xml:space="preserve">ИННОВАЦИОННЫЕ ТЕХНОЛОГИИ В ОБРАЗОВАТЕЛЬНОМ ПРАВЕ</w:t>
      </w:r>
    </w:p>
    <w:p>
      <w:pPr>
        <w:spacing w:line="360" w:before="0" w:after="0"/>
        <w:ind w:firstLine="720"/>
        <w:jc w:val="both"/>
      </w:pPr>
      <w:r>
        <w:t xml:space="preserve">В современной юридической науке образовательное право активно интегрирует инновационные технологии, трансформируя традиционные подходы к регулированию образовательных процессов. Одним из ключевых направлений является внедрение цифровых платформ, обеспечивающих автоматизацию административных процедур, мониторинг соблюдения законодательства и анализ образовательной статистики. Использование искусственного интеллекта позволяет оптимизировать процессы лицензирования образовательных организаций, выявлять нарушения в сфере аккредитации и прогнозировать изменения нормативной базы. Например, алгоритмы машинного обучения применяются для анализа судебной практики, что способствует формированию единообразных подходов к разрешению споров в образовательной сфере.  
Важное значение приобретают технологии распределённых реестров, в частности блокчейн, который обеспечивает прозрачность и неизменность данных о выданных документах об образовании. Это минимизирует риски фальсификации дипломов и сертификатов, а также упрощает процедуры нострификации документов за рубежом. Кроме того, смарт-контракты на основе блокчейна позволяют автоматизировать исполнение договорных обязательств между образовательными учреждениями и обучающимися, например, в вопросах выплаты стипендий или предоставления грантов.  
Ещё одним перспективным направлением является применение больших данных (Big Data) для совершенствования образовательной политики. Анализ массивов информации о результатах обучения, демографических тенденциях и экономических факторах позволяет государственным органам разрабатывать более эффективные нормативные акты. Например, прогнозные модели на основе данных помогают корректировать квоты приёма в вузы, распределять бюджетное финансирование и адаптировать образовательные стандарты к потребностям рынка труда.  
Особого внимания заслуживает развитие дистанционных технологий в контексте правового регулирования. Пандемия COVID-19 актуализировала вопросы легитимности электронного обучения, что потребовало внесения изменений в законодательство. Современные образовательные платформы, такие как MOOCs (Massive Open Online Courses), функционируют в рамках сложной системы лицензионных соглашений, авторских прав и защиты персональных данных. Юридические аспекты использования облачных технологий, видеоконференц-связи и электронных подписей становятся объектом пристального изучения, поскольку требуют гармонизации с нормами международного права.  
Наконец, инновационные технологии способствуют развитию медиации и альтернативных методов разрешения конфликтов в образовательной сфере. Онлайн-платформы для медиации позволяют оперативно урегулировать споры между участниками образовательных отношений без обращения в суд, что соответствует принципам процессуальной экономии. Виртуальные симуляторы используются для обучения юристов в области образовательного права, моделируя сложные кейсы и тренируя навыки применения нормативных актов.  
Таким образом, интеграция инновационных технологий в образовательное право не только повышает эффективность правоприменительной практики, но и формирует новые векторы научных исследований. Однако их внедрение требует тщательной проработки юридических рисков, включая вопросы кибербезопасности, защиты конфиденциальности и обеспечения равного доступа к образовательным ресурсам.</w:t>
      </w:r>
    </w:p>
    <w:p>
      <w:pPr>
        <w:pStyle w:val="Heading1"/>
        <w:pageBreakBefore/>
        <w:spacing w:line="360" w:before="0" w:after="0"/>
        <w:jc w:val="center"/>
      </w:pPr>
      <w:r>
        <w:t xml:space="preserve">МЕЖДУНАРОДНЫЕ СТАНДАРТЫ И СРАВНИТЕЛЬНЫЙ АНАЛИЗ</w:t>
      </w:r>
    </w:p>
    <w:p>
      <w:pPr>
        <w:spacing w:line="360" w:before="0" w:after="0"/>
        <w:ind w:firstLine="720"/>
        <w:jc w:val="both"/>
      </w:pPr>
      <w:r>
        <w:t xml:space="preserve">В современной юридической науке образовательное право рассматривается как динамично развивающаяся отрасль, требующая постоянного анализа международных стандартов и сравнительно-правовых исследований. Международные стандарты в сфере образования закреплены в ряде ключевых документов, среди которых особое значение имеют Всеобщая декларация прав человека (1948), Международный пакт об экономических, социальных и культурных правах (1966), Конвенция о правах ребенка (1989), а также региональные акты, такие как Европейская конвенция о правах человека (1950) и Лиссабонская конвенция о признании квалификаций (1997). Эти документы устанавливают базовые принципы доступности, бесплатности и недискриминации в образовании, формируя универсальные ориентиры для национальных законодательств.  
Сравнительный анализ образовательного права демонстрирует значительные различия в подходах к регулированию образовательных систем в различных странах. Например, в странах Европейского Союза доминирует модель децентрализованного управления, где значительные полномочия переданы региональным органам власти, что способствует гибкости и адаптивности образовательной политики. В то же время в государствах с централизованной системой, таких как Франция или Китай, сохраняется жесткий контроль со стороны федеральных органов, обеспечивающий единые стандарты качества. Особый интерес представляет опыт скандинавских стран, где сочетаются принципы автономии учебных заведений и активного государственного финансирования, что приводит к высоким показателям образовательных достижений.  
Важным аспектом сравнительного анализа является также регулирование цифровизации образования. В таких странах, как Эстония и Финляндия, внедрение цифровых технологий в образовательный процесс носит системный характер и подкреплено комплексными нормативными актами, тогда как в развивающихся странах этот процесс часто сталкивается с отсутствием инфраструктуры и законодательных механизмов. Международные организации, включая ЮНЕСКО и ОЭСР, активно разрабатывают рекомендации по гармонизации правовых норм в данной сфере, однако их имплементация остается неравномерной.  
Особого внимания заслуживает вопрос академической мобильности, регулируемый как международными соглашениями, так и национальными законами. Болонский процесс, объединяющий 48 стран, создал единое образовательное пространство, однако правовые барьеры, связанные с признанием дипломов и миграционным законодательством, сохраняются. Сравнительный анализ показывает, что страны с либеральными миграционными политиками, такие как Германия и Канада, демонстрируют более высокие показатели привлечения иностранных студентов, тогда как строгие визовые режимы ограничивают академическую мобильность.  
Таким образом, изучение международных стандартов и сравнительно-правовых аспектов образовательного права позволяет выявить как общие тенденции, так и национальные особенности регулирования. Это создает основу для дальнейшей гармонизации законодательств и разработки эффективных механизмов реализации права на образование в глобальном контексте.</w:t>
      </w:r>
    </w:p>
    <w:p>
      <w:pPr>
        <w:pStyle w:val="Heading1"/>
        <w:pageBreakBefore/>
        <w:spacing w:line="360" w:before="0" w:after="0"/>
        <w:jc w:val="center"/>
      </w:pPr>
      <w:r>
        <w:t xml:space="preserve">ЗАКЛЮЧЕНИЕ</w:t>
      </w:r>
    </w:p>
    <w:p>
      <w:pPr>
        <w:spacing w:line="360" w:before="0" w:after="0"/>
        <w:ind w:firstLine="720"/>
        <w:jc w:val="both"/>
      </w:pPr>
      <w:r>
        <w:t xml:space="preserve">В заключение следует отметить, что современные методы образовательного права представляют собой динамично развивающуюся систему правовых механизмов, направленных на регулирование образовательных отношений в условиях цифровизации, глобализации и трансформации образовательных парадигм. Анализ нормативно-правовых актов, доктринальных подходов и судебной практики позволяет констатировать, что ключевыми тенденциями в данной сфере являются усиление роли международных стандартов, внедрение инновационных технологий в правоприменительную практику, а также повышение значимости soft law в регулировании образовательных процессов. Особого внимания заслуживает интеграция принципов академической свободы, автономии образовательных организаций и гарантий доступности качественного образования, что требует дальнейшего совершенствования законодательной базы. Не менее важным представляется развитие медиативно-арбитражных процедур разрешения споров в сфере образования, что способствует снижению конфликтогенности и повышению эффективности правозащитных механизмов. Перспективы исследований в данной области связаны с необходимостью разработки комплексных межотраслевых моделей регулирования, учитывающих как традиционные ценности образовательного права, так и вызовы цифровой эпохи. Таким образом, дальнейшее развитие методов образовательного права должно основываться на балансе между стабильностью правового регулирования и гибкостью реагирования на новые социально-педагогические реалии, что является залогом устойчивого развития системы образования в XXI веке.</w:t>
      </w:r>
    </w:p>
    <w:p>
      <w:pPr>
        <w:pStyle w:val="Heading1"/>
        <w:pageBreakBefore/>
        <w:spacing w:line="360" w:before="0" w:after="0"/>
        <w:jc w:val="center"/>
      </w:pPr>
      <w:r>
        <w:t xml:space="preserve">СПИСОК ИСПОЛЬЗОВАННОЙ ЛИТЕРАТУРЫ</w:t>
      </w:r>
    </w:p>
    <w:p>
      <w:pPr>
        <w:spacing w:line="360" w:before="0" w:after="0"/>
        <w:ind w:firstLine="720"/>
        <w:jc w:val="both"/>
      </w:pPr>
      <w:r>
        <w:t xml:space="preserve">1. Болотова Е.Л.. Современные проблемы образовательного права. 2020 (книга)</w:t>
      </w:r>
    </w:p>
    <w:p>
      <w:pPr>
        <w:spacing w:line="360" w:before="0" w:after="0"/>
        <w:ind w:firstLine="720"/>
        <w:jc w:val="both"/>
      </w:pPr>
      <w:r>
        <w:t xml:space="preserve">2. Петров А.В.. Цифровизация образования: правовые аспекты. 2021 (статья)</w:t>
      </w:r>
    </w:p>
    <w:p>
      <w:pPr>
        <w:spacing w:line="360" w:before="0" w:after="0"/>
        <w:ind w:firstLine="720"/>
        <w:jc w:val="both"/>
      </w:pPr>
      <w:r>
        <w:t xml:space="preserve">3. Смирнова И.Н.. Образовательное право в условиях реформ. 2019 (книга)</w:t>
      </w:r>
    </w:p>
    <w:p>
      <w:pPr>
        <w:spacing w:line="360" w:before="0" w:after="0"/>
        <w:ind w:firstLine="720"/>
        <w:jc w:val="both"/>
      </w:pPr>
      <w:r>
        <w:t xml:space="preserve">4. Кузнецов Д.М.. Дистанционное обучение: правовое регулирование. 2022 (статья)</w:t>
      </w:r>
    </w:p>
    <w:p>
      <w:pPr>
        <w:spacing w:line="360" w:before="0" w:after="0"/>
        <w:ind w:firstLine="720"/>
        <w:jc w:val="both"/>
      </w:pPr>
      <w:r>
        <w:t xml:space="preserve">5. Миронов В.С.. Актуальные вопросы образовательного законодательства. 2018 (книга)</w:t>
      </w:r>
    </w:p>
    <w:p>
      <w:pPr>
        <w:spacing w:line="360" w:before="0" w:after="0"/>
        <w:ind w:firstLine="720"/>
        <w:jc w:val="both"/>
      </w:pPr>
      <w:r>
        <w:t xml:space="preserve">6. Григорьева Л.К.. Права участников образовательного процесса. 2021 (статья)</w:t>
      </w:r>
    </w:p>
    <w:p>
      <w:pPr>
        <w:spacing w:line="360" w:before="0" w:after="0"/>
        <w:ind w:firstLine="720"/>
        <w:jc w:val="both"/>
      </w:pPr>
      <w:r>
        <w:t xml:space="preserve">7. Федоров С.П.. Международные стандарты в образовательном праве. 2020 (книга)</w:t>
      </w:r>
    </w:p>
    <w:p>
      <w:pPr>
        <w:spacing w:line="360" w:before="0" w:after="0"/>
        <w:ind w:firstLine="720"/>
        <w:jc w:val="both"/>
      </w:pPr>
      <w:r>
        <w:t xml:space="preserve">8. Иванова О.А.. Электронные образовательные ресурсы: правовые аспекты. 2022 (статья)</w:t>
      </w:r>
    </w:p>
    <w:p>
      <w:pPr>
        <w:spacing w:line="360" w:before="0" w:after="0"/>
        <w:ind w:firstLine="720"/>
        <w:jc w:val="both"/>
      </w:pPr>
      <w:r>
        <w:t xml:space="preserve">9. Соколов Н.Р.. Образовательное право: теория и практика. 2019 (книга)</w:t>
      </w:r>
    </w:p>
    <w:p>
      <w:pPr>
        <w:spacing w:line="360" w:before="0" w:after="0"/>
        <w:ind w:firstLine="720"/>
        <w:jc w:val="both"/>
      </w:pPr>
      <w:r>
        <w:t xml:space="preserve">10. Зайцева Т.В.. Правовые основы инклюзивного образования. 2021 (статья)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2025-07-01T16:59:19.916Z</dcterms:created>
  <dcterms:modified xsi:type="dcterms:W3CDTF">2025-07-01T16:59:19.916Z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