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зоологии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зоологии позвоночных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навигационная зоология представляет собой динамично развивающуюся область биологических исследований, направленную на изучение механизмов пространственной ориентации и навигации у животных. Актуальность данной темы обусловлена необходимостью понимания фундаментальных принципов, лежащих в основе перемещений организмов в различных средах, а также потенциальным применением этих знаний в робототехнике, экологическом мониторинге и охране биоразнообразия. В последние десятилетия благодаря развитию технологий, таких как GPS-трекинг, радиотелеметрия, молекулярные маркеры и компьютерное моделирование, исследователи получили возможность детально анализировать сложные поведенческие стратегии, используемые животными для преодоления значительных расстояний.  
Традиционно навигационные способности изучались на модельных видах, таких как перелётные птицы, морские черепахи и насекомые, однако современные методы позволяют расширить спектр исследуемых таксонов, включая млекопитающих, рыб и даже беспозвоночных. Особый интерес представляет интеграция данных из нейробиологии, этологии и экологии, что способствует формированию комплексного подхода к анализу навигационных систем. Например, использование магниторецепции, хемосенсорных сигналов и визуальных ориентиров рассматривается в контексте их взаимодействия и адаптивной значимости в изменяющихся условиях среды.  
Ключевым вызовом для современной навигационной зоологии остаётся необходимость учёта антропогенных факторов, таких как урбанизация, изменение климата и электромагнитное загрязнение, которые могут нарушать естественные механизмы ориентации. В связи с этим особую важность приобретают исследования, направленные на оценку пластичности поведения животных и их способности адаптироваться к новым условиям. Данная работа ставит целью систематизировать современные методы изучения навигации у животных, проанализировать их преимущества и ограничения, а также обозначить перспективные направления для дальнейших исследований. Анализ литературных данных и экспериментальных подходов позволит не только углубить теоретические знания, но и предложить практические решения для сохранения мигрирующих видов в условиях глобальных изменений окружающей среды.</w:t>
      </w:r>
    </w:p>
    <w:p>
      <w:pPr>
        <w:pStyle w:val="Heading1"/>
        <w:pageBreakBefore/>
        <w:spacing w:line="360" w:before="0" w:after="0"/>
        <w:jc w:val="center"/>
      </w:pPr>
      <w:r>
        <w:t xml:space="preserve">МЕТОДЫ СПУТНИКОВОГО МЕЧЕНИЯ ЖИВОТНЫХ</w:t>
      </w:r>
    </w:p>
    <w:p>
      <w:pPr>
        <w:spacing w:line="360" w:before="0" w:after="0"/>
        <w:ind w:firstLine="720"/>
        <w:jc w:val="both"/>
      </w:pPr>
      <w:r>
        <w:t xml:space="preserve">Современные технологии спутникового мечения животных представляют собой один из наиболее эффективных инструментов в навигационной зоологии, позволяющий получать точные данные о перемещениях, миграционных маршрутах и поведенческих особенностях различных видов. Применение спутниковых передатчиков (ППС, или Platform Transmitter Terminals) основано на принципе передачи сигналов через орбитальные спутники, что обеспечивает глобальный охват и высокую точность локации. Устройства фиксируют координаты, скорость, высоту и другие параметры, которые затем анализируются с помощью специализированного программного обеспечения.  
Основными типами спутниковых меток являются ARGOS, GPS-GSM и Iridium, различающиеся по способу передачи данных, точности и энергопотреблению. Система ARGOS, разработанная совместно с NOAA и CNES, долгое время оставалась стандартом в исследованиях миграций морских и наземных животных. Однако её недостатком является ограниченная частота обновления данных и зависимость от расположения спутников. В последние десятилетия широкое распространение получили GPS-GSM-метки, сочетающие глобальную навигационную систему и мобильную связь для передачи информации в режиме реального времени. Такие устройства обладают высокой точностью (до нескольких метров) и позволяют отслеживать перемещения с минимальными задержками.  
Технологические усовершенствования привели к созданию миниатюрных меток, которые могут крепиться к мелким птицам, летучим мышам и даже насекомым без значительного влияния на их поведение. Для крупных животных, таких как киты или слоны, используются более мощные передатчики с увеличенным сроком работы. Важным аспектом является автономность устройств: современные метки оснащаются солнечными панелями или перезаряжаемыми аккумуляторами, что продлевает срок их службы до нескольких лет.  
Обработка данных спутникового мечения требует применения сложных алгоритмов пространственного анализа. Методы kernel density estimation (KDE) и hidden Markov models (HMM) используются для выявления ключевых местообитаний и маршрутов миграции. Интеграция спутниковых данных с экологическими параметрами (температура, рельеф, растительность) позволяет моделировать влияние антропогенных факторов на перемещения животных. Например, исследования перелётных птиц с помощью GPS-меток выявили корреляцию между изменением климата и сдвигами миграционных путей.  
Несмотря на преимущества, спутниковое мечение имеет ограничения, связанные с высокой стоимостью оборудования, необходимостью регулярного обслуживания и этическими вопросами воздействия на животных. Тем не менее, развитие технологий снижает эти барьеры, делая метод более доступным для научного сообщества. Перспективными направлениями являются использование наноспутников для снижения затрат и внедрение искусственного интеллекта для автоматической обработки больших массивов данных. Таким образом, спутниковое мечение остаётся ключевым инструментом в изучении пространственной экологии и охране биоразнообразия.</w:t>
      </w:r>
    </w:p>
    <w:p>
      <w:pPr>
        <w:pStyle w:val="Heading1"/>
        <w:pageBreakBefore/>
        <w:spacing w:line="360" w:before="0" w:after="0"/>
        <w:jc w:val="center"/>
      </w:pPr>
      <w:r>
        <w:t xml:space="preserve">БИОАКУСТИЧЕСКИЕ ТЕХНОЛОГИИ В НАВИГАЦИОННОЙ ЗООЛОГИИ</w:t>
      </w:r>
    </w:p>
    <w:p>
      <w:pPr>
        <w:spacing w:line="360" w:before="0" w:after="0"/>
        <w:ind w:firstLine="720"/>
        <w:jc w:val="both"/>
      </w:pPr>
      <w:r>
        <w:t xml:space="preserve">Биоакустические технологии занимают важное место в навигационной зоологии, предоставляя исследователям инструменты для изучения пространственного поведения животных через анализ звуковых сигналов. Эти методы основаны на регистрации, обработке и интерпретации акустических данных, которые животные используют для ориентации, коммуникации и поиска ресурсов. Современные биоакустические системы позволяют фиксировать звуки в широком диапазоне частот, от инфразвуковых сигналов, применяемых слонами для дальнего взаимодействия, до ультразвуковых волн, используемых летучими мышами и китообразными для эхолокации.  
Одним из ключевых направлений является применение пассивных акустических мониторинговых систем (ПАМ), которые позволяют отслеживать перемещения морских млекопитающих в реальном времени. Гидрофоны, размещённые на буях или автономных подводных аппаратах, регистрируют вокализации китов и дельфинов, что даёт возможность реконструировать их маршруты и выявлять сезонные миграционные коридоры. Аналогичные технологии используются в наземных экосистемах для изучения птиц и насекомых, чьи акустические сигналы коррелируют с территориальным поведением и навигационными стратегиями.  
Эхолокационные системы, разработанные на основе бионических принципов, также вносят значительный вклад в навигационную зоологию. Анализ параметров ультразвуковых импульсов, таких как длительность, частота и амплитуда, позволяет определить не только местоположение животного, но и особенности окружающей среды, влияющие на его перемещения. Например, исследования рукокрылых демонстрируют, как изменения в структуре эхолокационных сигналов отражают адаптацию к сложным ландшафтам, таким как лесные массивы или урбанизированные территории.  
Перспективным направлением является интеграция биоакустических данных с геоинформационными системами (ГИС). Совмещение акустических записей с картографическими материалами позволяет визуализировать пространственные закономерности в поведении животных, выявлять ключевые точки маршрутов и оценивать влияние антропогенных факторов. Так, анализ шумового загрязнения океанов с помощью биоакустических меток показал, что судоходные пути могут нарушать навигационные способности китообразных, приводя к дезориентации и столкновениям с судами.  
Дальнейшее развитие биоакустических технологий связано с внедрением машинного обучения для автоматической классификации звуковых сигналов. Алгоритмы глубокого обучения способны идентифицировать виды по их вокализациям, что значительно ускоряет обработку больших массивов данных. Это особенно актуально для долгосрочных исследований, где ручной анализ становится непрактичным. Кроме того, миниатюризация акустических датчиков открывает новые возможности для мечения мелких животных, таких как птицы или грызуны, чьи навигационные механизмы остаются малоизученными.  
Таким образом, биоакустические технологии представляют собой мощный инструмент для решения задач навигационной зоологии, сочетающий высокую точность данных с минимальным вмешательством в естественное поведение животных. Их применение способствует углублённому пониманию экологических взаимосвязей и разработке мер по сохранению биоразнообразия в условиях антропогенного давления.</w:t>
      </w:r>
    </w:p>
    <w:p>
      <w:pPr>
        <w:pStyle w:val="Heading1"/>
        <w:pageBreakBefore/>
        <w:spacing w:line="360" w:before="0" w:after="0"/>
        <w:jc w:val="center"/>
      </w:pPr>
      <w:r>
        <w:t xml:space="preserve">ИСПОЛЬЗОВАНИЕ ГЕОЛОКАЦИОННЫХ ДАТЧИКОВ В ИССЛЕДОВАНИЯХ МИГРАЦИЙ</w:t>
      </w:r>
    </w:p>
    <w:p>
      <w:pPr>
        <w:spacing w:line="360" w:before="0" w:after="0"/>
        <w:ind w:firstLine="720"/>
        <w:jc w:val="both"/>
      </w:pPr>
      <w:r>
        <w:t xml:space="preserve">Внедрение геолокационных датчиков в практику навигационной зоологии позволило существенно расширить возможности изучения миграционных процессов у животных. Современные технологии, такие как GPS-трекинг, GSM-модули и спутниковые передатчики, обеспечивают высокую точность регистрации перемещений особей в реальном времени. Эти методы преодолевают ограничения традиционных подходов, основанных на визуальных наблюдениях или мечении, которые часто не позволяют отслеживать длительные и масштабные миграции.  
Применение GPS-датчиков особенно эффективно для крупных млекопитающих и птиц, чьи ареалы перемещений охватывают значительные территории. Устройства фиксируют координаты с интервалом от нескольких секунд до часов, что позволяет анализировать не только маршруты, но и поведенческие паттерны: остановки для кормления, отдыха или избегания преград. Например, исследования перелетных птиц с помощью миниатюрных логгеров выявили ранее неизвестные коридоры миграций, зависимые от ландшафтных и климатических факторов.  
Спутниковые передатчики, такие как Argos, используются для мониторинга морских и полярных видов, где другие технологии недоступны из-за отсутствия стабильной связи. Эти системы передают данные через орбитальные спутники, обеспечивая глобальное покрытие. Однако их недостатком остается высокая стоимость и энергопотребление, что ограничивает применение для мелких животных. В последние годы развитие биоразлагаемых датчиков и энергоэффективных схем работы позволило частично решить эту проблему.  
GSM-модули, интегрированные в ошейники или импланты, активно применяются в урбанизированных регионах, где доступна сотовая сеть. Они сочетают точность GPS с возможностью передачи данных через мобильные вышки, что упрощает сбор информации без физического изъятия устройства. Такие технологии используются для изучения адаптации хищников к антропогенным ландшафтам, выявляя изменения в суточной активности и маршрутах передвижения.  
Критическим аспектом остается минимизация воздействия датчиков на естественное поведение животных. Современные конструкции учитывают массу, аэродинамику и гидродинамику, снижая нагрузку на носителя. Кроме того, алгоритмы машинного обучения применяются для фильтрации артефактов, вызванных техническими сбоями или внешними помехами.  
Перспективы развития связаны с интеграцией геолокационных данных с экологическими параметрами: температурой, влажностью или рельефом. Комбинированные сенсоры позволяют устанавливать причинно-следственные связи между средовыми изменениями и миграционными стратегиями. Это особенно актуально в контексте климатических трансформаций, влияющих на традиционные пути перемещений. Таким образом, геолокационные технологии становятся ключевым инструментом не только фундаментальных исследований, но и природоохранного планирования.</w:t>
      </w:r>
    </w:p>
    <w:p>
      <w:pPr>
        <w:pStyle w:val="Heading1"/>
        <w:pageBreakBefore/>
        <w:spacing w:line="360" w:before="0" w:after="0"/>
        <w:jc w:val="center"/>
      </w:pPr>
      <w:r>
        <w:t xml:space="preserve">КОМПЬЮТЕРНОЕ МОДЕЛИРОВАНИЕ ПЕРЕМЕЩЕНИЙ ЖИВОТНЫХ</w:t>
      </w:r>
    </w:p>
    <w:p>
      <w:pPr>
        <w:spacing w:line="360" w:before="0" w:after="0"/>
        <w:ind w:firstLine="720"/>
        <w:jc w:val="both"/>
      </w:pPr>
      <w:r>
        <w:t xml:space="preserve">представляет собой один из наиболее перспективных методов навигационной зоологии, позволяющий анализировать пространственное поведение видов в различных экологических и антропогенных условиях. Данный подход основан на использовании математических алгоритмов и вычислительных технологий для воспроизведения траекторий движения, что обеспечивает возможность прогнозирования миграционных маршрутов, оценки влияния факторов среды и выявления закономерностей пространственного распределения.  
Основу компьютерного моделирования составляют данные, полученные с помощью GPS-трекинга, радиотелеметрии и других методов дистанционного мониторинга. Эти данные обрабатываются с применением статистических методов, машинного обучения и геоинформационных систем (ГИС). Важным этапом является выбор математической модели, которая может варьироваться от простых случайных блужданий до сложных агент-ориентированных моделей, учитывающих взаимодействие особей с окружающей средой и друг с другом. Например, модели на основе уравнений диффузии позволяют описывать расселение животных в гомогенной среде, тогда как индивидуально-ориентированные модели (IBM) учитывают особенности поведения каждой особи.  
Современные методы моделирования включают также применение искусственных нейронных сетей (ИНС) для прогнозирования перемещений на основе исторических данных. ИНС способны выявлять нелинейные зависимости между параметрами среды и поведением животных, что особенно актуально для видов с высокой пластичностью поведения. Кроме того, интеграция спутниковых данных и климатических моделей позволяет оценивать влияние глобальных изменений, таких как потепление климата или антропогенная трансформация ландшафтов, на миграционные процессы.  
Одним из ключевых преимуществ компьютерного моделирования является возможность проведения виртуальных экспериментов, которые невозможно реализовать в полевых условиях. Например, моделирование последствий фрагментации местообитаний или строительства инфраструктурных объектов помогает прогнозировать реакцию популяций на антропогенное воздействие. Однако точность моделей зависит от качества входных данных и адекватности выбранных алгоритмов, что требует тщательной валидации с помощью полевых наблюдений.  
Перспективы развития метода связаны с совершенствованием вычислительных мощностей, увеличением объема данных дистанционного зондирования и интеграцией междисциплинарных подходов. Компьютерное моделирование не только расширяет понимание механизмов навигации животных, но и способствует разработке стратегий охраны биоразнообразия в условиях быстро меняющейся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зоологии представляют собой динамично развивающуюся область исследований, объединяющую достижения биологии, экологии, геофизики и технологий дистанционного мониторинга. Анализ существующих подходов, включая спутниковое мечение, радиотелеметрию, геолокационные датчики и биоакустические методы, демонстрирует их высокую эффективность в изучении миграционных маршрутов, пространственного поведения и адаптационных механизмов животных. Особое значение приобретает интеграция данных GPS/ГЛОНАСС-трекинга с геоинформационными системами, позволяющая моделировать перемещения видов в контексте антропогенных и климатических изменений.  
Ключевым направлением дальнейших исследований остается миниатюризация устройств слежения, повышение их энергоэффективности и разработка алгоритмов машинного обучения для обработки больших массивов данных. Не менее важна стандартизация методик сбора информации, что обеспечит сопоставимость результатов между различными научными группами. Перспективным представляется применение молекулярно-генетических методов для реконструкции исторических миграций, дополняющих современные пространственные данные.  
Таким образом, навигационная зоология, опираясь на междисциплинарный подход, вносит существенный вклад в понимание экологических взаимосвязей, охрану биоразнообразия и прогнозирование последствий глобальных изменений среды. Дальнейшее развитие технологий и методологии позволит не только расширить фундаментальные знания о поведении животных, но и оптимизировать природоохранные стратегии в условиях антропогенного прессинга.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Benhamou, S.. Spatial memory and searching behaviour. 1996 (article)</w:t>
      </w:r>
    </w:p>
    <w:p>
      <w:pPr>
        <w:spacing w:line="360" w:before="0" w:after="0"/>
        <w:ind w:firstLine="720"/>
        <w:jc w:val="both"/>
      </w:pPr>
      <w:r>
        <w:t xml:space="preserve">2. Kramer, D.L., McLaughlin, R.L.. The behavioral ecology of intermittent locomotion. 2001 (article)</w:t>
      </w:r>
    </w:p>
    <w:p>
      <w:pPr>
        <w:spacing w:line="360" w:before="0" w:after="0"/>
        <w:ind w:firstLine="720"/>
        <w:jc w:val="both"/>
      </w:pPr>
      <w:r>
        <w:t xml:space="preserve">3. Mouritsen, H.. Long-distance navigation and magnetoreception in migratory animals. 2018 (article)</w:t>
      </w:r>
    </w:p>
    <w:p>
      <w:pPr>
        <w:spacing w:line="360" w:before="0" w:after="0"/>
        <w:ind w:firstLine="720"/>
        <w:jc w:val="both"/>
      </w:pPr>
      <w:r>
        <w:t xml:space="preserve">4. Wiltschko, R., Wiltschko, W.. Magnetic orientation in animals. 1995 (book)</w:t>
      </w:r>
    </w:p>
    <w:p>
      <w:pPr>
        <w:spacing w:line="360" w:before="0" w:after="0"/>
        <w:ind w:firstLine="720"/>
        <w:jc w:val="both"/>
      </w:pPr>
      <w:r>
        <w:t xml:space="preserve">5. Dingle, H.. Migration: The Biology of Life on the Move. 2014 (book)</w:t>
      </w:r>
    </w:p>
    <w:p>
      <w:pPr>
        <w:spacing w:line="360" w:before="0" w:after="0"/>
        <w:ind w:firstLine="720"/>
        <w:jc w:val="both"/>
      </w:pPr>
      <w:r>
        <w:t xml:space="preserve">6. Åkesson, S., Hansson, L.-A.. Animal navigation. 2020 (article)</w:t>
      </w:r>
    </w:p>
    <w:p>
      <w:pPr>
        <w:spacing w:line="360" w:before="0" w:after="0"/>
        <w:ind w:firstLine="720"/>
        <w:jc w:val="both"/>
      </w:pPr>
      <w:r>
        <w:t xml:space="preserve">7. Gould, J.L., Gould, C.G.. Nature's Compass: The Mystery of Animal Navigation. 2012 (book)</w:t>
      </w:r>
    </w:p>
    <w:p>
      <w:pPr>
        <w:spacing w:line="360" w:before="0" w:after="0"/>
        <w:ind w:firstLine="720"/>
        <w:jc w:val="both"/>
      </w:pPr>
      <w:r>
        <w:t xml:space="preserve">8. Biro, D., Freeman, R.. Animal navigation: how animals use environmental factors to find their way. 2017 (article)</w:t>
      </w:r>
    </w:p>
    <w:p>
      <w:pPr>
        <w:spacing w:line="360" w:before="0" w:after="0"/>
        <w:ind w:firstLine="720"/>
        <w:jc w:val="both"/>
      </w:pPr>
      <w:r>
        <w:t xml:space="preserve">9. Holland, R.A.. Navigation: A Very Short Introduction. 2019 (book)</w:t>
      </w:r>
    </w:p>
    <w:p>
      <w:pPr>
        <w:spacing w:line="360" w:before="0" w:after="0"/>
        <w:ind w:firstLine="720"/>
        <w:jc w:val="both"/>
      </w:pPr>
      <w:r>
        <w:t xml:space="preserve">10. Movebank. Animal Tracking Database.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2025-07-03T11:17:33.381Z</dcterms:created>
  <dcterms:modified xsi:type="dcterms:W3CDTF">2025-07-03T11:17:33.381Z</dcterms:modified>
</cp:coreProperties>
</file>

<file path=docProps/custom.xml><?xml version="1.0" encoding="utf-8"?>
<Properties xmlns="http://schemas.openxmlformats.org/officeDocument/2006/custom-properties" xmlns:vt="http://schemas.openxmlformats.org/officeDocument/2006/docPropsVTypes"/>
</file>