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петрологии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геологии и геохимии полезных ископаемых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навигационная петрология представляет собой динамично развивающуюся научную дисциплину, объединяющую методы петрологических исследований с технологиями навигации и геопространственного анализа. Актуальность данной области обусловлена возрастающими требованиями к точности и эффективности геологоразведочных работ, а также необходимостью оптимизации процессов изучения литосферы в условиях сложных геодинамических обстановок. В последние десятилетия достижения в области дистанционного зондирования, спутниковой навигации и цифровой обработки данных существенно расширили методический арсенал петрологии, позволив перейти от традиционных лабораторных исследований к комплексным полевым и дистанционным методам анализа горных пород.  
Одним из ключевых направлений современной навигационной петрологии является интеграция глобальных навигационных спутниковых систем (ГНСС) с петрологическими исследованиями, что обеспечивает высокоточную привязку образцов к географическим координатам и их последующую корреляцию с геологическими структурами. Это особенно важно при изучении труднодоступных регионов, где традиционные методы полевых работ сопряжены с высокими затратами и рисками. Кроме того, развитие методов машинного обучения и искусственного интеллекта открыло новые перспективы в автоматизированной интерпретации петрологических данных, включая классификацию пород, прогнозирование их свойств и реконструкцию условий формирования.  
Важное место в навигационной петрологии занимают также методы геоинформационных систем (ГИС), позволяющие визуализировать и анализировать пространственные закономерности распределения петрологических характеристик. Современные ГИС-платформы обеспечивают обработку больших массивов данных, включая результаты микрозондового анализа, изотопных исследований и минералогического картирования, что способствует более глубокому пониманию эволюции магматических и метаморфических процессов.  
Таким образом, современные методы навигационной петрологии представляют собой синтез передовых технологий и классических петрологических подходов, что создает основу для принципиально новых возможностей в изучении литосферы. В данном реферате рассматриваются ключевые методические достижения в этой области, их теоретические основы и практическое применение, а также перспективы дальнейшего развития. Анализ современных технологий позволяет не только повысить эффективность геологических исследований, но и пересмотреть ряд фундаментальных представлений о процессах породообразования в контексте их пространственно-временной изменчивости.</w:t>
      </w:r>
    </w:p>
    <w:p>
      <w:pPr>
        <w:pStyle w:val="Heading1"/>
        <w:pageBreakBefore/>
        <w:spacing w:line="360" w:before="0" w:after="0"/>
        <w:jc w:val="center"/>
      </w:pPr>
      <w:r>
        <w:t xml:space="preserve">ТЕОРЕТИЧЕСКИЕ ОСНОВЫ НАВИГАЦИОННОЙ ПЕТРОЛОГИИ</w:t>
      </w:r>
    </w:p>
    <w:p>
      <w:pPr>
        <w:spacing w:line="360" w:before="0" w:after="0"/>
        <w:ind w:firstLine="720"/>
        <w:jc w:val="both"/>
      </w:pPr>
      <w:r>
        <w:t xml:space="preserve">Навигационная петрология представляет собой междисциплинарное направление, интегрирующее методы петрологии, геохимии и геофизики с целью изучения пространственного распределения и эволюции горных пород в контексте их навигационного использования. Теоретической основой данного направления служит концепция петрогенетической дифференциации, объясняющая формирование разнообразия пород через процессы магматической, метаморфической и осадочной дифференциации. Ключевым аспектом является анализ минерального состава, текстурных особенностей и геохимических характеристик пород, что позволяет реконструировать их генезис и прогнозировать локализацию полезных ископаемых.  
Важнейшим теоретическим положением навигационной петрологии выступает принцип петрофизической корреляции, согласно которому физические свойства пород (плотность, магнитная восприимчивость, радиоактивность) коррелируют с их петрологическими и геохимическими параметрами. Данный принцип лежит в основе дистанционных методов исследования, включая аэромагнитную и гравиметрическую съемку, а также спектроскопию в видимом и инфракрасном диапазонах. Теоретической базой для интерпретации таких данных служат модели петрофизических преобразований, учитывающие влияние метаморфизма, гидротермальных изменений и тектонических деформаций.  
Современные методы навигационной петрологии опираются на теорию геохимических индикаторов, позволяющих идентифицировать петрогенетические обстановки. Например, соотношения редкоземельных элементов (REE), изотопные системы (Sr-Nd-Pb) и концентрации элементов-примесей (Cr, Ni, Zr) используются для реконструкции условий кристаллизации магматических пород и последующих метаморфических преобразований. Теоретической основой для таких исследований являются модели фракционной кристаллизации, парциального плавления и метасоматоза, разработанные в рамках экспериментальной петрологии.  
Особую роль в навигационной петрологии играет теория структурного анализа, связывающая микро- и макротекстуры пород с их деформационной историей. Кинематические и динамические модели деформации позволяют прогнозировать распределение трещиноватости и зон повышенной проницаемости, что критически важно для навигации в сложных геологических условиях. Теоретической базой здесь выступают принципы механики сплошных сред, дополненные петрологическими критериями оценки анизотропии свойств пород.  
Таким образом, теоретические основы навигационной петрологии формируются на стыке петрогенетических, петрофизических и структурных концепций, обеспечивая методологическую базу для решения прикладных задач геологоразведки и навигационного картирования. Дальнейшее развитие этого направления связано с интеграцией машинного обучения и многомасштабного моделирования, что позволяет повысить точность прогнозирования петрологических характеристик в условиях неполных данных.</w:t>
      </w:r>
    </w:p>
    <w:p>
      <w:pPr>
        <w:pStyle w:val="Heading1"/>
        <w:pageBreakBefore/>
        <w:spacing w:line="360" w:before="0" w:after="0"/>
        <w:jc w:val="center"/>
      </w:pPr>
      <w:r>
        <w:t xml:space="preserve">МЕТОДЫ АНАЛИЗА И ИНТЕРПРЕТАЦИИ ПЕТРОЛОГИЧЕСКИХ ДАННЫХ</w:t>
      </w:r>
    </w:p>
    <w:p>
      <w:pPr>
        <w:spacing w:line="360" w:before="0" w:after="0"/>
        <w:ind w:firstLine="720"/>
        <w:jc w:val="both"/>
      </w:pPr>
      <w:r>
        <w:t xml:space="preserve">В современной петрологии методы анализа и интерпретации данных играют ключевую роль в решении задач навигационной петрологии, направленной на изучение состава, структуры и генезиса горных пород в контексте их пространственного распределения. Одним из наиболее востребованных подходов является использование геохимических методов, включая рентгенофлуоресцентный анализ (РФА), масс-спектрометрию с индуктивно связанной плазмой (ICP-MS) и атомно-эмиссионную спектрометрию (ICP-AES). Эти методы позволяют количественно определять содержание макро- и микроэлементов, что является основой для реконструкции условий формирования пород и их последующей эволюции. Особое значение имеет анализ редкоземельных элементов (РЗЭ), поскольку их распределение отражает процессы магматической дифференциации, метасоматоза и метаморфизма.  
Минералогические исследования, включая оптическую микроскопию, сканирующую электронную микроскопию (SEM) и электронно-зондовый микроанализ (EPMA), обеспечивают детальную характеристику текстурных особенностей и состава минеральных фаз. Комбинация этих методов позволяет идентифицировать парагенезисы минералов, что критически важно для понимания термодинамических условий кристаллизации. Например, анализ зональности минералов с помощью EPMA выявляет изменения химического состава в ходе роста кристаллов, что служит индикатором динамики магматических или метаморфических процессов.  
Современные петрологические модели активно используют термобарометрические методы, основанные на расчетах равновесий минеральных ассоциаций. Применение программного обеспечения, такого как THERMOCALC или Perple_X, позволяет реконструировать P-T-условия формирования пород с высокой точностью. Важным дополнением являются изотопные методы, включая анализ стабильных (O, H, C) и радиогенных (Sr, Nd, Pb) изотопов, которые предоставляют информацию о источниках вещества и времени протекания геологических процессов.  
Интеграция данных дистанционного зондирования (спектрорадиометрия, LiDAR) с петрологическими исследованиями расширяет возможности картирования и корреляции породных комплексов. Машинное обучение и методы многомерной статистики (например, кластерный анализ, метод главных компонент) применяются для обработки больших массивов геохимических данных, что способствует выявлению скрытых закономерностей. Таким образом, современные методы анализа и интерпретации петрологических данных обеспечивают комплексный подход к изучению горных пород, что является основой для решения фундаментальных и прикладных задач навигационной петрологии.</w:t>
      </w:r>
    </w:p>
    <w:p>
      <w:pPr>
        <w:pStyle w:val="Heading1"/>
        <w:pageBreakBefore/>
        <w:spacing w:line="360" w:before="0" w:after="0"/>
        <w:jc w:val="center"/>
      </w:pPr>
      <w:r>
        <w:t xml:space="preserve">ПРИМЕНЕНИЕ СОВРЕМЕННЫХ ТЕХНОЛОГИЙ В НАВИГАЦИОННОЙ ПЕТРОЛОГИИ</w:t>
      </w:r>
    </w:p>
    <w:p>
      <w:pPr>
        <w:spacing w:line="360" w:before="0" w:after="0"/>
        <w:ind w:firstLine="720"/>
        <w:jc w:val="both"/>
      </w:pPr>
      <w:r>
        <w:t xml:space="preserve">Современные технологии играют ключевую роль в развитии навигационной петрологии, позволяя существенно повысить точность и эффективность исследований. Одним из наиболее значимых инструментов является дистанционное зондирование Земли (ДЗЗ), включающее использование спутниковых и аэрофотоснимков высокого разрешения. Данные, полученные с помощью мультиспектральных и гиперспектральных датчиков, обеспечивают детальный анализ литологического состава пород, что особенно важно при картировании труднодоступных регионов. Спектральные характеристики пород, зафиксированные в различных диапазонах электромагнитного спектра, позволяют идентифицировать минеральные ассоциации и прогнозировать их распределение в пределах изучаемых территорий.  
Важным направлением является применение геоинформационных систем (ГИС), которые интегрируют пространственные данные с петрологическими исследованиями. ГИС-технологии обеспечивают визуализацию геологических структур, анализ их пространственных взаимосвязей и моделирование процессов литогенеза. Использование цифровых моделей рельефа (ЦМР) и трехмерного геологического моделирования значительно расширяет возможности интерпретации данных, позволяя реконструировать условия формирования пород и прогнозировать их свойства.  
Машинное обучение и искусственный интеллект (ИИ) находят всё более широкое применение в навигационной петрологии. Алгоритмы автоматической классификации пород на основе нейронных сетей позволяют обрабатывать большие массивы данных с высокой точностью. Методы глубокого обучения используются для распознавания петрографических текстур и структур на микро- и макроуровне, что ускоряет процесс интерпретации результатов. Кроме того, ИИ-алгоритмы способны выявлять скрытые закономерности в геохимических и минералогических данных, что способствует более глубокому пониманию процессов петрогенеза.  
Лазерное сканирование (LiDAR) и фотограмметрия активно применяются для детального изучения обнажений горных пород. Эти технологии обеспечивают высокоточное трехмерное моделирование геологических объектов, что особенно важно при анализе сложно построенных тектонических зон. Совмещение данных LiDAR с результатами петрографических исследований позволяет уточнять границы литологических комплексов и выявлять зоны с аномальными петрофизическими свойствами.  
Развитие методов рентгеновской томографии и электронной микроскопии открывает новые возможности для изучения внутренней структуры пород на микроуровне. Компьютерная томография (КТ) позволяет визуализировать поровое пространство и трещиноватость, что имеет большое значение для оценки фильтрационно-емкостных свойств коллекторов. Сканирующая электронная микроскопия (СЭМ) в сочетании с энергодисперсионным анализом (EDS) обеспечивает детальное изучение минерального состава и текстурных особенностей пород, что способствует более точной интерпретации их генезиса.  
Таким образом, внедрение современных технологий в навигационную петрологию существенно расширяет методическую базу исследований, повышает их точность и позволяет решать задачи, ранее считавшиеся недоступными. Интеграция данных дистанционного зондирования, ГИС, машинного обучения и высокоточных методов микроанализа создает основу для новых научных открытий и практических приложений в области геологии и разведки полезных ископаемых.</w:t>
      </w:r>
    </w:p>
    <w:p>
      <w:pPr>
        <w:pStyle w:val="Heading1"/>
        <w:pageBreakBefore/>
        <w:spacing w:line="360" w:before="0" w:after="0"/>
        <w:jc w:val="center"/>
      </w:pPr>
      <w:r>
        <w:t xml:space="preserve">ПЕРСПЕКТИВЫ РАЗВИТИЯ НАВИГАЦИОННОЙ ПЕТРОЛОГИИ</w:t>
      </w:r>
    </w:p>
    <w:p>
      <w:pPr>
        <w:spacing w:line="360" w:before="0" w:after="0"/>
        <w:ind w:firstLine="720"/>
        <w:jc w:val="both"/>
      </w:pPr>
      <w:r>
        <w:t xml:space="preserve">связаны с интеграцией передовых технологий, позволяющих повысить точность и эффективность интерпретации петрологических данных в контексте геонавигации. Одним из ключевых направлений является внедрение методов машинного обучения и искусственного интеллекта для автоматизированного анализа минерального состава и текстур горных пород. Алгоритмы глубокого обучения, такие как сверточные нейронные сети, демонстрируют высокую эффективность в распознавании петрографических образцов на основе микроскопических изображений, что существенно сокращает время обработки данных и минимизирует субъективность экспертных оценок.  
Важным аспектом остается развитие спектроскопических методов, включая лазерно-индуцированную пробойную спектроскопию (LIBS) и рентгеновскую флуоресцентную спектрометрию (XRF), которые обеспечивают оперативное определение элементного состава пород в режиме реального времени. Совершенствование портативных устройств на основе этих технологий позволяет интегрировать их в системы геонавигации буровых установок, обеспечивая непрерывный мониторинг литологического разреза.  
Перспективным направлением является также применение трехмерного моделирования петрологических сред с использованием данных сейсмической томографии и каротажа. Комбинация этих методов с петрологическими базами данных открывает возможности для прогнозирования свойств горных пород на неисследованных участках, что критически важно для оптимизации траекторий бурения.  
Дальнейшее развитие навигационной петрологии невозможно без совершенствования методов обработки больших массивов данных. Внедрение облачных платформ и распределенных вычислений позволяет ускорить анализ комплексных петрологических параметров, включая минералогию, пористость и флюидонасыщенность. Это особенно актуально для проектов, связанных с разведкой трудноизвлекаемых запасов углеводородов и рудных месторождений.  
Наконец, особое внимание уделяется междисциплинарным исследованиям, объединяющим петрологию, геофизику и геохимию. Разработка унифицированных протоколов обмена данными между этими дисциплинами способствует созданию целостных моделей геологической среды, что повышает надежность навигационных решений. Таким образом, современные тенденции указывают на переход от традиционных методов к цифровым технологиям, что определяет вектор развития навигационной петрологии в ближайшие десятилетия.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петрологии представляют собой комплексный инструментарий, позволяющий решать широкий спектр геологических задач, связанных с изучением и интерпретацией петрологических данных в контексте пространственного анализа. Развитие цифровых технологий, включая геоинформационные системы (ГИС), машинное обучение и трехмерное моделирование, существенно расширило возможности интерпретации петрологических данных, обеспечив высокую точность и детализацию при построении навигационных моделей.  
Особое значение приобретают методы автоматизированной классификации горных пород на основе спектроскопических и геохимических данных, а также применение дистанционного зондирования для крупномасштабного картирования. Интеграция петрологических и геофизических данных позволяет не только уточнять структурные особенности геологических разрезов, но и прогнозировать распределение полезных ископаемых. Кроме того, использование алгоритмов искусственного интеллекта для обработки больших массивов данных способствует выявлению скрытых закономерностей, что особенно актуально при решении задач нефтегазовой и рудной геологии.  
Перспективы дальнейшего развития навигационной петрологии связаны с совершенствованием методов мультидисциплинарного анализа, включая применение квантовых вычислений для обработки сверхбольших данных, а также разработку новых алгоритмов для прогнозного моделирования. Важным направлением остается стандартизация методик и создание унифицированных баз данных, обеспечивающих совместимость результатов исследований, полученных в различных научных центрах. Таким образом, современные методы навигационной петрологии не только значительно повышают эффективность геологоразведочных работ, но и открывают новые возможности для фундаментальных исследований в области наук о Земле.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Dilek, Y., and Furnes, H.. Evolution of the Oceanic Lithosphere: Modern Perspectives in Petrology. 2019 (book)</w:t>
      </w:r>
    </w:p>
    <w:p>
      <w:pPr>
        <w:spacing w:line="360" w:before="0" w:after="0"/>
        <w:ind w:firstLine="720"/>
        <w:jc w:val="both"/>
      </w:pPr>
      <w:r>
        <w:t xml:space="preserve">2. Pearce, J.A.. A User's Guide to Basalt Discrimination Diagrams. 2008 (article)</w:t>
      </w:r>
    </w:p>
    <w:p>
      <w:pPr>
        <w:spacing w:line="360" w:before="0" w:after="0"/>
        <w:ind w:firstLine="720"/>
        <w:jc w:val="both"/>
      </w:pPr>
      <w:r>
        <w:t xml:space="preserve">3. Rollinson, H.. Using Geochemical Data: Evaluation, Presentation, Interpretation. 1993 (book)</w:t>
      </w:r>
    </w:p>
    <w:p>
      <w:pPr>
        <w:spacing w:line="360" w:before="0" w:after="0"/>
        <w:ind w:firstLine="720"/>
        <w:jc w:val="both"/>
      </w:pPr>
      <w:r>
        <w:t xml:space="preserve">4. Zindler, A., and Hart, S.. Chemical Geodynamics. 1986 (article)</w:t>
      </w:r>
    </w:p>
    <w:p>
      <w:pPr>
        <w:spacing w:line="360" w:before="0" w:after="0"/>
        <w:ind w:firstLine="720"/>
        <w:jc w:val="both"/>
      </w:pPr>
      <w:r>
        <w:t xml:space="preserve">5. Winter, J.D.. Principles of Igneous and Metamorphic Petrology. 2014 (book)</w:t>
      </w:r>
    </w:p>
    <w:p>
      <w:pPr>
        <w:spacing w:line="360" w:before="0" w:after="0"/>
        <w:ind w:firstLine="720"/>
        <w:jc w:val="both"/>
      </w:pPr>
      <w:r>
        <w:t xml:space="preserve">6. Le Bas, M.J., et al.. The IUGS Systematics of Igneous Rocks. 1986 (article)</w:t>
      </w:r>
    </w:p>
    <w:p>
      <w:pPr>
        <w:spacing w:line="360" w:before="0" w:after="0"/>
        <w:ind w:firstLine="720"/>
        <w:jc w:val="both"/>
      </w:pPr>
      <w:r>
        <w:t xml:space="preserve">7. Tatsumi, Y.. Subduction Zone Magmatism. 2005 (book)</w:t>
      </w:r>
    </w:p>
    <w:p>
      <w:pPr>
        <w:spacing w:line="360" w:before="0" w:after="0"/>
        <w:ind w:firstLine="720"/>
        <w:jc w:val="both"/>
      </w:pPr>
      <w:r>
        <w:t xml:space="preserve">8. Hawkesworth, C.J., et al.. Tectonics and Geochemistry of the Magmatic Evolution of Active Continental Margins. 1997 (article)</w:t>
      </w:r>
    </w:p>
    <w:p>
      <w:pPr>
        <w:spacing w:line="360" w:before="0" w:after="0"/>
        <w:ind w:firstLine="720"/>
        <w:jc w:val="both"/>
      </w:pPr>
      <w:r>
        <w:t xml:space="preserve">9. Best, M.G.. Igneous and Metamorphic Petrology. 2003 (book)</w:t>
      </w:r>
    </w:p>
    <w:p>
      <w:pPr>
        <w:spacing w:line="360" w:before="0" w:after="0"/>
        <w:ind w:firstLine="720"/>
        <w:jc w:val="both"/>
      </w:pPr>
      <w:r>
        <w:t xml:space="preserve">10. Klein, E.M.. Geochemistry of the Igneous Oceanic Crust. 2003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2025-07-03T11:50:29.110Z</dcterms:created>
  <dcterms:modified xsi:type="dcterms:W3CDTF">2025-07-03T11:50:29.110Z</dcterms:modified>
</cp:coreProperties>
</file>

<file path=docProps/custom.xml><?xml version="1.0" encoding="utf-8"?>
<Properties xmlns="http://schemas.openxmlformats.org/officeDocument/2006/custom-properties" xmlns:vt="http://schemas.openxmlformats.org/officeDocument/2006/docPropsVTypes"/>
</file>