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навигации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навигационных и управляющих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навигации представляют собой комплекс технологических решений, обеспечивающих определение местоположения, направления движения и контроля траектории объектов в различных средах. Актуальность данной темы обусловлена стремительным развитием глобальных навигационных спутниковых систем (ГНСС), беспилотных технологий, робототехники и интеллектуальных транспортных систем, предъявляющих повышенные требования к точности, надежности и автономности навигационных методов. В условиях возрастающей сложности задач, таких как автономное вождение, морская и авиационная навигация, а также космические миссии, традиционные подходы уступают место инновационным решениям, основанным на интеграции спутниковых, инерциальных, радиолокационных и оптических систем.  
Исторически навигация развивалась от простейших астрономических методов до высокоточных электронных систем, однако современные вызовы требуют дальнейшего совершенствования алгоритмов обработки данных, миниатюризации сенсоров и повышения устойчивости к внешним помехам. Особое значение приобретают гибридные системы, комбинирующие данные от разнородных источников, что позволяет компенсировать недостатки отдельных технологий. Например, сочетание ГНСС и инерциальных навигационных систем (ИНС) обеспечивает непрерывное позиционирование даже в условиях потери спутникового сигнала.  
Ключевыми направлениями исследований в данной области являются: повышение точности позиционирования за счет применения дифференциальных и кинематических методов, внедрение машинного обучения для прогнозирования траекторий, разработка квантовых сенсоров, а также адаптация навигационных систем для работы в экстремальных условиях. Кроме того, значительное внимание уделяется вопросам кибербезопасности и защиты навигационных данных от злонамеренных воздействий.  
Целью настоящего реферата является анализ современных методов навигации, их классификация, оценка преимуществ и ограничений, а также рассмотрение перспективных технологий, способных определить дальнейшее развитие данной области. В работе систематизированы ключевые подходы к построению навигационных систем, проанализированы их физические и математические основы, а также приведены примеры практического применения в различных отраслях. Исследование базируется на актуальных научных публикациях, технических стандартах и патентных данных, что обеспечивает достоверность и научную обоснованность представленных выводов.</w:t>
      </w:r>
    </w:p>
    <w:p>
      <w:pPr>
        <w:pStyle w:val="Heading1"/>
        <w:pageBreakBefore/>
        <w:spacing w:line="360" w:before="0" w:after="0"/>
        <w:jc w:val="center"/>
      </w:pPr>
      <w:r>
        <w:t xml:space="preserve">СПУТНИКОВЫЕ СИСТЕМЫ НАВИГАЦИИ</w:t>
      </w:r>
    </w:p>
    <w:p>
      <w:pPr>
        <w:spacing w:line="360" w:before="0" w:after="0"/>
        <w:ind w:firstLine="720"/>
        <w:jc w:val="both"/>
      </w:pPr>
      <w:r>
        <w:t xml:space="preserve">представляют собой технологическую основу современных методов определения местоположения, скорости и времени. Наиболее распространённой и широко используемой системой является Глобальная система позиционирования (GPS), разработанная и эксплуатируемая Министерством обороны США. GPS функционирует на основе созвездия из 24–32 спутников, расположенных на средних околоземных орбитах (MEO) на высоте приблизительно 20 200 км. Каждый спутник передаёт сигналы, содержащие точные временные метки и эфемеридные данные, которые позволяют приёмнику вычислять расстояние до спутников и определять собственные координаты с высокой точностью. Точность гражданских GPS-приёмников в стандартном режиме составляет около 5–10 метров, однако с использованием дифференциальных методов (DGPS) или систем широкозонного дополнения (SBAS) она может быть повышена до 1–3 метров.  
Помимо GPS, существуют другие глобальные спутниковые навигационные системы, такие как ГЛОНАСС (Россия), Galileo (Европейский Союз) и BeiDou (Китай). ГЛОНАСС, в отличие от GPS, использует орбитальную плоскость с тремя спутниками и частотное разделение сигналов (FDMA), что обеспечивает устойчивость системы в условиях высоких широт. Galileo, являясь гражданской системой, предлагает повышенную точность (до 1 метра в открытом доступе) и совместимость с другими системами, что делает её перспективной для коммерческого и научного применения. BeiDou, в свою очередь, сочетает геостационарные и среднеорбитальные спутники, обеспечивая покрытие не только глобально, но и с повышенной точностью в Азиатско-Тихоокеанском регионе.  
Ключевым аспектом работы спутниковых навигационных систем является использование атомных часов на борту спутников, обеспечивающих синхронизацию сигналов с точностью до наносекунд. Однако на точность позиционирования влияют различные факторы, включая ионосферные и тропосферные задержки, многолучевое распространение сигналов, а также преднамеренные помехи (глушение и спуфинг). Для компенсации этих погрешностей применяются методы коррекции, такие как кинематическое позиционирование в реальном времени (RTK) и постобработка данных с использованием наземных референц-станций.  
Перспективы развития спутниковых навигационных систем связаны с интеграцией новых технологий, включая использование сигналов в дополнительных частотных диапазонах (L5, E5), что повышает помехоустойчивость и точность. Кроме того, внедрение квантовых стандартов времени и гибридных алгоритмов обработки данных, сочетающих спутниковые и инерциальные измерения, открывает новые возможности для автономной навигации в условиях ограниченной видимости спутников. Таким образом, спутниковые системы навигации остаются фундаментальным инструментом для решения широкого спектра задач – от геодезии и транспорта до управления критической инфраструктурой и обороны.</w:t>
      </w:r>
    </w:p>
    <w:p>
      <w:pPr>
        <w:pStyle w:val="Heading1"/>
        <w:pageBreakBefore/>
        <w:spacing w:line="360" w:before="0" w:after="0"/>
        <w:jc w:val="center"/>
      </w:pPr>
      <w:r>
        <w:t xml:space="preserve">РАДИОНАВИГАЦИОННЫЕ МЕТОДЫ</w:t>
      </w:r>
    </w:p>
    <w:p>
      <w:pPr>
        <w:spacing w:line="360" w:before="0" w:after="0"/>
        <w:ind w:firstLine="720"/>
        <w:jc w:val="both"/>
      </w:pPr>
      <w:r>
        <w:t xml:space="preserve">представляют собой ключевой компонент современных систем навигации, обеспечивающий высокую точность и надежность определения местоположения объектов в различных условиях эксплуатации. Эти методы основаны на использовании электромагнитных волн радиодиапазона, передаваемых наземными или спутниковыми источниками, и последующей обработке принимаемых сигналов для вычисления координат. К числу наиболее распространенных радионавигационных систем относятся глобальные спутниковые навигационные системы (GNSS), такие как GPS (США), ГЛОНАСС (Россия), Galileo (ЕС) и BeiDou (Китай). Принцип их работы базируется на измерении временных задержек между моментами отправки и приема сигналов от нескольких спутников, что позволяет вычислить расстояние до каждого из них и определить положение приемника методом трилатерации.  
Помимо спутниковых систем, значительную роль играют наземные радионавигационные технологии, включая радиомаяки, радиолокационные станции и системы VOR/DME (VHF Omnidirectional Range / Distance Measuring Equipment), широко применяемые в авиации. VOR обеспечивает определение азимутального угла относительно наземного передатчика, а DME измеряет расстояние до него, что в совокупности позволяет воздушным судам точно выдерживать заданные маршруты. Еще одной важной технологией является LORAN (Long Range Navigation), хотя ее использование сокращается в связи с развитием GNSS. Однако в условиях ограниченного доступа к спутниковым сигналам, например в полярных регионах или при радиоэлектронном подавлении, наземные системы сохраняют свою актуальность.  
Точность радионавигационных методов зависит от множества факторов, включая атмосферные условия, многолучевое распространение сигналов, геометрическое расположение спутников или передатчиков, а также уровень индустриальных помех. Для минимизации погрешностей применяются дифференциальные методы коррекции, такие как DGPS (Differential GPS), где наземные станции с известными координатами передают поправки к спутниковым данным. В последние годы активно развиваются технологии RTK (Real-Time Kinematic) и PPP (Precise Point Positioning), обеспечивающие сантиметровую точность позиционирования в реальном времени.  
Перспективы развития радионавигационных методов связаны с интеграцией различных систем, повышением помехоустойчивости сигналов и внедрением новых частотных диапазонов. Например, модернизация GNSS включает добавление сигналов L5 и L1C, обладающих улучшенными характеристиками для гражданских пользователей. Одновременно ведутся исследования в области квантовой навигации, которая может дополнить или частично заменить радионавигационные технологии в будущем. Тем не менее, на текущем этапе радионавигация остается основой для обеспечения безопасности и эффективности транспортных операций, геодезических измерений и других критически важных областей.</w:t>
      </w:r>
    </w:p>
    <w:p>
      <w:pPr>
        <w:pStyle w:val="Heading1"/>
        <w:pageBreakBefore/>
        <w:spacing w:line="360" w:before="0" w:after="0"/>
        <w:jc w:val="center"/>
      </w:pPr>
      <w:r>
        <w:t xml:space="preserve">ИНЕРЦИАЛЬНЫЕ НАВИГАЦИОННЫЕ СИСТЕМЫ</w:t>
      </w:r>
    </w:p>
    <w:p>
      <w:pPr>
        <w:spacing w:line="360" w:before="0" w:after="0"/>
        <w:ind w:firstLine="720"/>
        <w:jc w:val="both"/>
      </w:pPr>
      <w:r>
        <w:t xml:space="preserve">(ИНС) представляют собой автономные устройства, функционирующие без необходимости внешних ориентиров или сигналов. Принцип их работы основан на измерении ускорений и угловых скоростей объекта с последующим интегрированием этих параметров для определения его положения, скорости и ориентации в пространстве. Основными компонентами ИНС являются акселерометры, измеряющие линейные ускорения, и гироскопы, фиксирующие угловые скорости. Современные системы используют микромеханические (MEMS), волоконно-оптические и лазерные гироскопы, обеспечивающие высокую точность при миниатюризации габаритов.  
Ключевым преимуществом инерциальных систем является их полная автономность, что делает их незаменимыми в условиях отсутствия внешних навигационных сигналов, например, под водой, в космическом пространстве или при электронном подавлении. Однако ИНС подвержены накоплению ошибок из-за дрейфа гироскопов и шумов акселерометров, что требует периодической коррекции от внешних источников, таких как спутниковые системы (GPS, ГЛОНАСС) или астронавигационные методы. В высокоточных приложениях применяются алгоритмы фильтрации, включая фильтр Калмана, позволяющий компенсировать погрешности за счёт статистической обработки данных.  
Современные разработки в области ИНС направлены на повышение точности и снижение стоимости компонентов. Например, квантовые гироскопы, основанные на холодных атомах, демонстрируют потенциал для достижения беспрецедентной стабильности измерений. Кроме того, интеграция ИНС с другими навигационными технологиями, такими как визуальная одометрия или лидарные системы, расширяет их применение в беспилотных транспортных средствах и робототехнике. Несмотря на технологические сложности, инерциальные системы остаются критически важными для оборонной, авиационной и космической отраслей, где надёжность и независимость от внешней инфраструктуры являются определяющими факторами.  
Перспективы развития ИНС связаны с дальнейшей миниатюризацией сенсоров, улучшением алгоритмов обработки сигналов и внедрением методов машинного обучения для автономной коррекции ошибок. Уже сейчас гибридные системы, сочетающие инерциальные и спутниковые технологии, обеспечивают навигацию в условиях частичного отказа GPS, что особенно актуально для городской среды с многолучевым распространением радиосигналов. Таким образом, несмотря на конкуренцию со стороны альтернативных методов, инерциальные навигационные системы сохраняют свою актуальность благодаря уникальным характеристикам автономности и адаптируемости к сложным эксплуатационным условиям.</w:t>
      </w:r>
    </w:p>
    <w:p>
      <w:pPr>
        <w:pStyle w:val="Heading1"/>
        <w:pageBreakBefore/>
        <w:spacing w:line="360" w:before="0" w:after="0"/>
        <w:jc w:val="center"/>
      </w:pPr>
      <w:r>
        <w:t xml:space="preserve">ГИБРИДНЫЕ НАВИГАЦИОННЫЕ ТЕХНОЛОГИИ</w:t>
      </w:r>
    </w:p>
    <w:p>
      <w:pPr>
        <w:spacing w:line="360" w:before="0" w:after="0"/>
        <w:ind w:firstLine="720"/>
        <w:jc w:val="both"/>
      </w:pPr>
      <w:r>
        <w:t xml:space="preserve">представляют собой интеграцию нескольких методов позиционирования и навигации, что позволяет компенсировать недостатки отдельных систем и повышать общую точность, надежность и устойчивость в различных условиях эксплуатации. Основу таких технологий составляют комбинации спутниковых, инерциальных, радионавигационных и других систем, объединенных посредством алгоритмов фильтрации и сенсорного слияния. Наиболее распространенным подходом является сочетание глобальных навигационных спутниковых систем (ГНСС) и инерциальных навигационных систем (ИНС), что обеспечивает непрерывное определение местоположения даже в условиях временного отсутствия спутникового сигнала, например, в городских каньонах, туннелях или под густой растительностью.  
Ключевым элементом гибридных систем является использование алгоритмов оценки состояния, таких как фильтр Калмана или его нелинейные модификации (например, расширенный или унсцентный фильтр Калмана). Эти алгоритмы позволяют корректировать погрешности инерциальных датчиков (акселерометров и гироскопов) на основе данных ГНСС, а также учитывать дополнительные источники информации, включая одометры, барометрические высотомеры, магнитометры и сигналы наземных радиомаяков. В последние годы активно развиваются методы машинного обучения для улучшения работы гибридных систем, особенно в условиях неопределенности или при наличии аномальных измерений.  
Важным направлением является интеграция визуальной навигации (Visual Navigation) с традиционными методами. Технологии SLAM (Simultaneous Localization and Mapping) позволяют строить карты окружающей среды в реальном времени и определять положение объекта на основе данных камер, лидаров или других оптических сенсоров. Комбинация SLAM с ИНС и ГНСС существенно повышает точность в сложных средах, где спутниковые сигналы недоступны или сильно искажены.  
Перспективным направлением считается использование сигналов сотовых сетей (5G, LTE) и Wi-Fi для дополнения классических навигационных методов. Технологии, основанные на измерении времени прихода сигналов (TOA), угла прихода (AOA) или их комбинации, позволяют улучшить позиционирование в урбанизированных зонах. Кроме того, развитие квантовых навигационных систем открывает новые возможности для создания гибридных решений, не зависящих от внешних сигналов.  
Таким образом, гибридные навигационные технологии обеспечивают высокую точность и отказоустойчивость за счет синергетического взаимодействия разнородных систем. Их дальнейшее развитие связано с совершенствованием алгоритмов обработки данных, миниатюризацией сенсоров и интеграцией новых источников позиционирования, что делает их незаменимыми для автономных транспортных средств, робототехники, авиации и других критически важных приложений.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навигации представляют собой сложную и динамично развивающуюся систему технологий, обеспечивающих высокоточное определение местоположения и ориентации объектов в различных средах. Интеграция спутниковых систем, таких как GPS, ГЛОНАСС, BeiDou и Galileo, с инерциальными навигационными системами (ИНС) и алгоритмами обработки данных на основе искусственного интеллекта позволила достичь беспрецедентной точности и надежности. Особое значение приобретают методы коррекции ошибок, включая дифференциальные режимы (DGPS, RTK) и использование доплеровских измерений, что особенно актуально в условиях ограниченной видимости спутников или при работе в урбанизированных зонах.  
Перспективы развития навигационных технологий связаны с внедрением квантовых сенсоров, обеспечивающих автономную навигацию без зависимости от внешних сигналов, а также с совершенствованием алгоритмов машинного обучения для прогнозирования траекторий в реальном времени. Важным направлением является миниатюризация оборудования и снижение энергопотребления, что расширяет область применения навигационных систем в беспилотных аппаратах, робототехнике и носимых устройствах.  
Однако остаются вызовы, требующие дальнейших исследований, включая повышение устойчивости к кибератакам, улучшение работы в условиях высоких широт и под водой, а также обеспечение совместимости разнородных навигационных систем. Таким образом, современные методы навигации продолжают эволюционировать, открывая новые возможности для науки, промышленности и повседневной жизни, что подчеркивает их критическую роль в технологическом прогрессе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Groves, P.D.. Principles of GNSS, Inertial, and Multisensor Integrated Navigation Systems. 2013 (book)</w:t>
      </w:r>
    </w:p>
    <w:p>
      <w:pPr>
        <w:spacing w:line="360" w:before="0" w:after="0"/>
        <w:ind w:firstLine="720"/>
        <w:jc w:val="both"/>
      </w:pPr>
      <w:r>
        <w:t xml:space="preserve">2. Farrell, J.A.. Aided Navigation: GPS with High Rate Sensors. 2008 (book)</w:t>
      </w:r>
    </w:p>
    <w:p>
      <w:pPr>
        <w:spacing w:line="360" w:before="0" w:after="0"/>
        <w:ind w:firstLine="720"/>
        <w:jc w:val="both"/>
      </w:pPr>
      <w:r>
        <w:t xml:space="preserve">3. Kaplan, E.D., Hegarty, C.J.. Understanding GPS: Principles and Applications. 2017 (book)</w:t>
      </w:r>
    </w:p>
    <w:p>
      <w:pPr>
        <w:spacing w:line="360" w:before="0" w:after="0"/>
        <w:ind w:firstLine="720"/>
        <w:jc w:val="both"/>
      </w:pPr>
      <w:r>
        <w:t xml:space="preserve">4. Zhao, Y.. Vehicle Location and Navigation Systems. 1997 (book)</w:t>
      </w:r>
    </w:p>
    <w:p>
      <w:pPr>
        <w:spacing w:line="360" w:before="0" w:after="0"/>
        <w:ind w:firstLine="720"/>
        <w:jc w:val="both"/>
      </w:pPr>
      <w:r>
        <w:t xml:space="preserve">5. Misra, P., Enge, P.. Global Positioning System: Signals, Measurements, and Performance. 2011 (book)</w:t>
      </w:r>
    </w:p>
    <w:p>
      <w:pPr>
        <w:spacing w:line="360" w:before="0" w:after="0"/>
        <w:ind w:firstLine="720"/>
        <w:jc w:val="both"/>
      </w:pPr>
      <w:r>
        <w:t xml:space="preserve">6. Titterton, D., Weston, J.. Strapdown Inertial Navigation Technology. 2004 (book)</w:t>
      </w:r>
    </w:p>
    <w:p>
      <w:pPr>
        <w:spacing w:line="360" w:before="0" w:after="0"/>
        <w:ind w:firstLine="720"/>
        <w:jc w:val="both"/>
      </w:pPr>
      <w:r>
        <w:t xml:space="preserve">7. Noureldin, A., Karamat, T.B., Georgy, J.. Fundamentals of Inertial Navigation, Satellite-based Positioning and their Integration. 2013 (book)</w:t>
      </w:r>
    </w:p>
    <w:p>
      <w:pPr>
        <w:spacing w:line="360" w:before="0" w:after="0"/>
        <w:ind w:firstLine="720"/>
        <w:jc w:val="both"/>
      </w:pPr>
      <w:r>
        <w:t xml:space="preserve">8. Van Diggelen, F.. A-GPS: Assisted GPS, GNSS, and SBAS. 2009 (book)</w:t>
      </w:r>
    </w:p>
    <w:p>
      <w:pPr>
        <w:spacing w:line="360" w:before="0" w:after="0"/>
        <w:ind w:firstLine="720"/>
        <w:jc w:val="both"/>
      </w:pPr>
      <w:r>
        <w:t xml:space="preserve">9. Grewal, M.S., Weill, L.R., Andrews, A.P.. Global Positioning Systems, Inertial Navigation, and Integration. 2007 (book)</w:t>
      </w:r>
    </w:p>
    <w:p>
      <w:pPr>
        <w:spacing w:line="360" w:before="0" w:after="0"/>
        <w:ind w:firstLine="720"/>
        <w:jc w:val="both"/>
      </w:pPr>
      <w:r>
        <w:t xml:space="preserve">10. Parkinson, B.W., Spilker, J.J.. Global Positioning System: Theory and Applications. 1996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2025-07-03T08:49:01.163Z</dcterms:created>
  <dcterms:modified xsi:type="dcterms:W3CDTF">2025-07-03T08:49:01.163Z</dcterms:modified>
</cp:coreProperties>
</file>

<file path=docProps/custom.xml><?xml version="1.0" encoding="utf-8"?>
<Properties xmlns="http://schemas.openxmlformats.org/officeDocument/2006/custom-properties" xmlns:vt="http://schemas.openxmlformats.org/officeDocument/2006/docPropsVTypes"/>
</file>