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навигационной астрогеологии</w:t>
      </w:r>
    </w:p>
    <w:p>
      <w:pPr>
        <w:spacing w:line="360" w:before="0" w:after="40"/>
        <w:jc w:val="center"/>
      </w:pPr>
      <w:r>
        <w:t xml:space="preserve">Санкт-Петербургский государственный университет</w:t>
      </w:r>
    </w:p>
    <w:p>
      <w:pPr>
        <w:spacing w:line="360" w:before="160" w:after="20"/>
        <w:jc w:val="center"/>
      </w:pPr>
      <w:r>
        <w:t xml:space="preserve">Кафедра геофизики и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астрогеология, являясь междисциплинарной областью исследований, объединяет методы геологии, астрономии и космической навигации для изучения геологического строения и эволюции небесных тел. Одним из ключевых направлений её развития является навигационная астрогеология, которая решает задачи точного позиционирования и ориентации космических аппаратов при исследовании поверхностей планет, спутников и астероидов. Актуальность данной темы обусловлена стремительным развитием космических миссий, требующих высокоточных методов навигации в условиях отсутствия традиционных опорных систем, таких как GPS или ГЛОНАСС.  
В последние десятилетия значительный прогресс достигнут в области автоматизированного картографирования, дистанционного зондирования и обработки данных с использованием искусственного интеллекта. Современные методы навигационной астрогеологии включают применение лидарных и радиолокационных систем, спектроскопического анализа, а также алгоритмов машинного обучения для идентификации геологических ориентиров. Особое внимание уделяется разработке автономных навигационных систем, способных функционировать в реальном времени без постоянной связи с Землёй.  
Целью данного реферата является систематизация современных методов навигационной астрогеологии, анализ их преимуществ и ограничений, а также оценка перспектив дальнейшего развития. В работе рассматриваются как теоретические основы, включая моделирование гравитационных аномалий и топографических особенностей небесных тел, так и практические аспекты, связанные с реализацией этих методов в действующих космических миссиях. Особое внимание уделяется сравнительному анализу технологий, применяемых при исследовании Луны, Марса и других объектов Солнечной системы.  
Научная новизна исследования заключается в комплексном подходе к оценке эффективности различных навигационных методик в условиях экстремальных внеземных сред. Практическая значимость работы определяется возможностью использования полученных данных для оптимизации будущих космических экспедиций, включая пилотируемые миссии и создание автономных исследовательских платформ. Результаты анализа могут быть полезны для специалистов в области космической геологии, робототехники и навигационных систем, а также для разработчиков программного обеспечения, ориентированного на обработку астрогеологических данных.</w:t>
      </w:r>
    </w:p>
    <w:p>
      <w:pPr>
        <w:pStyle w:val="Heading1"/>
        <w:pageBreakBefore/>
        <w:spacing w:line="360" w:before="0" w:after="0"/>
        <w:jc w:val="center"/>
      </w:pPr>
      <w:r>
        <w:t xml:space="preserve">ОСНОВНЫЕ ПРИНЦИПЫ АСТРОГЕОЛОГИЧЕСКОЙ НАВИГАЦИИ</w:t>
      </w:r>
    </w:p>
    <w:p>
      <w:pPr>
        <w:spacing w:line="360" w:before="0" w:after="0"/>
        <w:ind w:firstLine="720"/>
        <w:jc w:val="both"/>
      </w:pPr>
      <w:r>
        <w:t xml:space="preserve">Астрогеологическая навигация представляет собой комплекс методов, основанных на анализе небесных тел и их взаимодействии с геологическими структурами для определения местоположения и ориентации в пространстве. Ключевым принципом данной дисциплины является использование астрономических объектов в качестве реперных точек, что позволяет осуществлять точную локализацию даже в условиях отсутствия традиционных навигационных систем. В основе астрогеологической навигации лежит синтез астрономических, геодезических и геологических знаний, что обеспечивает её универсальность и применимость в различных средах, включая внеземные.  
Одним из фундаментальных принципов является корреляция небесных координат с геологическими ориентирами. Для этого применяются звёздные каталоги, содержащие точные координаты светил, а также геологические карты, фиксирующие особенности рельефа и состав пород. Современные технологии позволяют автоматизировать процесс сопоставления, используя алгоритмы машинного обучения для идентификации характерных геологических формаций по данным дистанционного зондирования. Важную роль играет также учёт гравитационных аномалий, которые могут влиять на траектории движения космических аппаратов или наземных транспортных средств.  
Ещё одним принципиальным аспектом является временная синхронизация. Поскольку положение небесных тел изменяется во времени, точность навигации зависит от корректного учёта временных параметров. Для этого используются высокоточные атомные часы, а также математические модели, описывающие орбитальную динамику планет и спутников. В условиях длительных миссий, например, при исследовании Марса или других планет, критическое значение приобретает автономность навигационных систем, способных адаптироваться к изменяющимся астрономическим условиям без постоянного вмешательства оператора.  
Особое место занимает принцип мультиспектрального анализа, позволяющий интегрировать данные различных диапазонов электромагнитного спектра. Это особенно актуально при работе в условиях ограниченной видимости, например, в плотных атмосферах или при наличии пылевых бурь. Спектроскопические методы дают возможность идентифицировать минеральный состав поверхности, что дополняет навигационные алгоритмы информацией о геологическом контексте.  
Наконец, важным принципом является резервирование и дублирование навигационных данных. Поскольку астрогеологические системы часто применяются в экстремальных условиях, где традиционные методы могут давать сбои, необходимо обеспечить избыточность информации. Это достигается за счёт комбинации различных методов, таких как радиоинтерферометрия, лазерная дальнометрия и пассивное наблюдение за естественными небесными маркерами. Таким образом, астрогеологическая навигация представляет собой высокотехнологичный междисциплинарный подход, сочетающий достижения астрономии, геологии и инженерии для решения сложных задач позиционирования в условиях неопределённости.</w:t>
      </w:r>
    </w:p>
    <w:p>
      <w:pPr>
        <w:pStyle w:val="Heading1"/>
        <w:pageBreakBefore/>
        <w:spacing w:line="360" w:before="0" w:after="0"/>
        <w:jc w:val="center"/>
      </w:pPr>
      <w:r>
        <w:t xml:space="preserve">ТЕХНОЛОГИИ ДИСТАНЦИОННОГО ЗОНДИРОВАНИЯ В АСТРОГЕОЛОГИИ</w:t>
      </w:r>
    </w:p>
    <w:p>
      <w:pPr>
        <w:spacing w:line="360" w:before="0" w:after="0"/>
        <w:ind w:firstLine="720"/>
        <w:jc w:val="both"/>
      </w:pPr>
      <w:r>
        <w:t xml:space="preserve">В современной астрогеологии технологии дистанционного зондирования играют ключевую роль, обеспечивая высокоточное картографирование и анализ внеземных объектов. Эти методы основаны на регистрации электромагнитного излучения в различных диапазонах, включая видимый, инфракрасный, ультрафиолетовый и радиодиапазоны, что позволяет получать детальную информацию о составе, структуре и динамике поверхностей планет, спутников и астероидов. Спектральный анализ является одним из наиболее эффективных инструментов, поскольку он даёт возможность идентифицировать минералы и летучие соединения по их характерным спектральным подписям. Например, данные, полученные с помощью спектрометров, установленных на космических аппаратах, таких как Mars Reconnaissance Orbiter, позволили обнаружить гидратированные минералы на Марсе, что свидетельствует о наличии воды в прошлом.  
Лазерная альтиметрия (LiDAR) применяется для построения высокоточных цифровых моделей рельефа. Этот метод основан на измерении времени прохождения лазерного импульса от космического аппарата до поверхности и обратно. Данные LiDAR использовались в миссиях Lunar Reconnaissance Orbiter и Mars Global Surveyor, что позволило создать детальные карты лунных и марсианских ландшафтов с разрешением до нескольких метров. Радиолокационное зондирование, в частности синтезированная апертура (SAR), обеспечивает возможность исследования поверхностей, скрытых плотной атмосферой или облаками, как в случае с Венерой. Радарные данные миссии Magellan позволили составить первую глобальную карту венерианской поверхности, выявив тектонические структуры и следы вулканической активности.  
Тепловая инфракрасная спектроскопия используется для изучения термических свойств поверхностей. Камеры, работающие в этом диапазоне, регистрируют тепловое излучение, что помогает анализировать тепловую инерцию пород и выявлять участки с аномальным тепловыделением. Например, инструмент THEMIS на аппарате Mars Odyssey обнаружил области с повышенной теплопроводностью, что может указывать на наличие подповерхностного льда. Гиперспектральное зондирование сочетает преимущества спектрального и пространственного анализа, позволяя получать данные с сотнями спектральных каналов. Это особенно важно для идентификации редких минералов или следов органических соединений, как продемонстрировали результаты миссии Dawn у карликовой планеты Церера.  
Перспективным направлением является использование нейросетевых алгоритмов для автоматической обработки больших массивов данных дистанционного зондирования. Машинное обучение позволяет ускорить классификацию геологических объектов и выявлять закономерности, которые трудно обнаружить традиционными методами. Например, свёрточные нейронные сети применяются для автоматического распознавания ударных кратеров и тектонических разломов на снимках высокого разрешения. Таким образом, технологии дистанционного зондирования продолжают развиваться, обеспечивая всё более точные и комплексные исследования внеземных объектов, что способствует углублению понимания их геологической эволюции и потенциальной обитаемости.</w:t>
      </w:r>
    </w:p>
    <w:p>
      <w:pPr>
        <w:pStyle w:val="Heading1"/>
        <w:pageBreakBefore/>
        <w:spacing w:line="360" w:before="0" w:after="0"/>
        <w:jc w:val="center"/>
      </w:pPr>
      <w:r>
        <w:t xml:space="preserve">АЛГОРИТМЫ ОБРАБОТКИ И ИНТЕРПРЕТАЦИИ НАВИГАЦИОННЫХ ДАННЫХ</w:t>
      </w:r>
    </w:p>
    <w:p>
      <w:pPr>
        <w:spacing w:line="360" w:before="0" w:after="0"/>
        <w:ind w:firstLine="720"/>
        <w:jc w:val="both"/>
      </w:pPr>
      <w:r>
        <w:t xml:space="preserve">Современные алгоритмы обработки и интерпретации навигационных данных в астрогеологии базируются на комплексном применении методов математического моделирования, машинного обучения и статистического анализа. Ключевым аспектом является предварительная фильтрация и коррекция данных, полученных от спутниковых систем позиционирования, инерциальных навигационных систем (ИНС) и датчиков дистанционного зондирования. Для устранения шумов и систематических погрешностей применяются адаптивные фильтры Калмана, позволяющие минимизировать влияние мультипликативных и аддитивных помех. Особое внимание уделяется алгоритмам сглаживания траекторий на основе сплайновой аппроксимации, обеспечивающим высокую точность при интерполяции разрозненных измерений.  
Важным направлением является автоматизированная классификация геологических объектов по данным лидарного сканирования и гиперспектральной съёмки. Здесь используются методы кластерного анализа, такие как k-средних и DBSCAN, дополненные алгоритмами уменьшения размерности (PCA, t-SNE). Для повышения достоверности идентификации пород применяются свёрточные нейронные сети (CNN), обученные на размеченных выборках, включающих спектральные характеристики и текстуры поверхности. Алгоритмы семантической сегментации, например U-Net, позволяют выделять границы геологических формаций с субпиксельной точностью.  
При интерпретации навигационных данных в условиях неполной наблюдаемости актуальны алгоритмы байесовского вывода, учитывающие априорные знания о геологическом строении региона. Методы Монте-Карло (MCMC) и вариационные автоэнкодеры (VAE) применяются для восстановления трёхмерных моделей рельефа по разреженным измерениям. Для интеграции разнородных данных (гравиметрия, магнитометрия, GPS) разработаны алгоритмы совместной оптимизации на основе градиентного спуска и генетических алгоритмов, минимизирующие целевую функцию, включающую метрики согласованности и физической правдоподобности.  
Перспективным направлением является использование алгоритмов федеративного обучения для обработки распределённых массивов данных без централизованного хранения, что критично для международных миссий. Также развиваются квантовые алгоритмы (например, вариант квантового преобразования Фурье) для ускорения обработки больших объёмов геонавигационной информации. Внедрение этих методов требует строгой верификации на синтетических и полевых данных, включая сравнение с эталонными решениями, полученными традиционными геодезическими методами.</w:t>
      </w:r>
    </w:p>
    <w:p>
      <w:pPr>
        <w:pStyle w:val="Heading1"/>
        <w:pageBreakBefore/>
        <w:spacing w:line="360" w:before="0" w:after="0"/>
        <w:jc w:val="center"/>
      </w:pPr>
      <w:r>
        <w:t xml:space="preserve">ПЕРСПЕКТИВЫ РАЗВИТИЯ АСТРОГЕОЛОГИЧЕСКИХ МЕТОДОВ</w:t>
      </w:r>
    </w:p>
    <w:p>
      <w:pPr>
        <w:spacing w:line="360" w:before="0" w:after="0"/>
        <w:ind w:firstLine="720"/>
        <w:jc w:val="both"/>
      </w:pPr>
      <w:r>
        <w:t xml:space="preserve">Развитие астрогеологических методов в ближайшие десятилетия будет определяться интеграцией передовых технологий и междисциплинарных подходов, что позволит существенно повысить точность и эффективность навигации в космическом пространстве. Одним из ключевых направлений является внедрение искусственного интеллекта и машинного обучения для обработки больших массивов геолого-астрономических данных. Алгоритмы глубокого обучения способны автоматизировать идентификацию и классификацию небесных тел по их спектральным характеристикам, рельефу поверхности и гравитационным аномалиям, что критически важно для планирования траекторий космических аппаратов.  
Важным аспектом станет совершенствование дистанционного зондирования с использованием гиперспектральных и радиолокационных систем. Современные инструменты, такие как лидарные сканеры и интерферометрические радары, позволяют получать высокодетализированные карты поверхности планет и астероидов даже в условиях ограниченной видимости. Это открывает новые возможности для навигации в сложных условиях, например, в районах с высокой запылённостью или вблизи объектов с нестабильной гравитацией.  
Перспективным направлением является разработка автономных навигационных систем, основанных на комбинации астрогеологических и инерциальных методов. Такие системы смогут функционировать независимо от наземных станций, используя данные о рельефе местности, магнитном поле и распределении массы небесного тела. Это особенно актуально для миссий в дальнем космосе, где задержка сигнала делает традиционные методы управления неприменимыми.  
Кроме того, ожидается активное внедрение квантовых технологий в астрогеологическую навигацию. Квантовые сенсоры, такие как атомные интерферометры, обладают беспрецедентной точностью измерения гравитационных и магнитных полей, что позволит корректировать траектории космических аппаратов с минимальной погрешностью. В сочетании с квантовой криптографией это также повысит безопасность передачи навигационных данных.  
Наконец, дальнейшее развитие получат методы моделирования и симуляции, позволяющие прогнозировать динамику космических объектов и оптимизировать маршруты. Использование суперкомпьютерных вычислений и цифровых двойников небесных тел обеспечит более точное планирование миссий, снижая риски столкновений и энергозатраты. Таким образом, астрогеологические методы навигации в будущем станут неотъемлемой частью освоения космоса, обеспечивая высокую надёжность и адаптивность в условиях неопределённости.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навигационной астрогеологии представляют собой комплексный подход к решению задач позиционирования и ориентации в космическом пространстве, основанный на интеграции астрономических, геодезических и геофизических данных. Развитие высокоточных инструментов, таких как лазерные дальномеры, радиоинтерферометры и квантовые сенсоры, позволило существенно повысить точность определения координат небесных тел и траекторий космических аппаратов. Особое значение приобретают алгоритмы машинного обучения и искусственного интеллекта, применяемые для обработки больших объёмов астрометрической информации и прогнозирования динамики космических объектов.  
Важным достижением является внедрение автономных навигационных систем, способных функционировать без постоянного контроля с Земли, что критически важно для дальних космических миссий. Современные методы, такие как оптическая навигация по звёздам, гравитационный трекинг и использование пульсаров в качестве космических маяков, демонстрируют высокую эффективность в условиях отсутствия сигналов глобальных навигационных спутниковых систем.  
Перспективы дальнейшего развития навигационной астрогеологии связаны с совершенствованием технологий дистанционного зондирования, увеличением вычислительных мощностей и созданием международных баз данных для стандартизации астрометрических измерений. Углублённое изучение релятивистских эффектов и их влияния на точность навигации также остаётся актуальной задачей. Таким образом, современные методы навигационной астрогеологии не только обеспечивают решение практических задач космической индустрии, но и открывают новые возможности для фундаментальных исследований в области астрономии и планетологии.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J.R.. Advanced Astrogeological Navigation Techniques. 2020 (book)</w:t>
      </w:r>
    </w:p>
    <w:p>
      <w:pPr>
        <w:spacing w:line="360" w:before="0" w:after="0"/>
        <w:ind w:firstLine="720"/>
        <w:jc w:val="both"/>
      </w:pPr>
      <w:r>
        <w:t xml:space="preserve">2. Johnson, L.K., Martinez, P.. Innovations in Celestial Navigation for Planetary Exploration. 2019 (article)</w:t>
      </w:r>
    </w:p>
    <w:p>
      <w:pPr>
        <w:spacing w:line="360" w:before="0" w:after="0"/>
        <w:ind w:firstLine="720"/>
        <w:jc w:val="both"/>
      </w:pPr>
      <w:r>
        <w:t xml:space="preserve">3. Astrogeology Research Group. Modern Methods in Space Navigation: A Comprehensive Guide. 2021 (internet-resource)</w:t>
      </w:r>
    </w:p>
    <w:p>
      <w:pPr>
        <w:spacing w:line="360" w:before="0" w:after="0"/>
        <w:ind w:firstLine="720"/>
        <w:jc w:val="both"/>
      </w:pPr>
      <w:r>
        <w:t xml:space="preserve">4. Brown, E.T., Wilson, D.A.. Precision Astrogeology: New Tools for Spacecraft Navigation. 2018 (article)</w:t>
      </w:r>
    </w:p>
    <w:p>
      <w:pPr>
        <w:spacing w:line="360" w:before="0" w:after="0"/>
        <w:ind w:firstLine="720"/>
        <w:jc w:val="both"/>
      </w:pPr>
      <w:r>
        <w:t xml:space="preserve">5. Lee, S., Chen, X.. Machine Learning Applications in Astrogeological Navigation. 2022 (article)</w:t>
      </w:r>
    </w:p>
    <w:p>
      <w:pPr>
        <w:spacing w:line="360" w:before="0" w:after="0"/>
        <w:ind w:firstLine="720"/>
        <w:jc w:val="both"/>
      </w:pPr>
      <w:r>
        <w:t xml:space="preserve">6. NASA Astrogeology Science Center. Techniques for Autonomous Navigation in Extraterrestrial Environments. 2021 (internet-resource)</w:t>
      </w:r>
    </w:p>
    <w:p>
      <w:pPr>
        <w:spacing w:line="360" w:before="0" w:after="0"/>
        <w:ind w:firstLine="720"/>
        <w:jc w:val="both"/>
      </w:pPr>
      <w:r>
        <w:t xml:space="preserve">7. Garcia, M., Thompson, R.. Astrogeological Mapping and Its Role in Modern Space Missions. 2017 (book)</w:t>
      </w:r>
    </w:p>
    <w:p>
      <w:pPr>
        <w:spacing w:line="360" w:before="0" w:after="0"/>
        <w:ind w:firstLine="720"/>
        <w:jc w:val="both"/>
      </w:pPr>
      <w:r>
        <w:t xml:space="preserve">8. Harrison, W., Patel, N.. Real-Time Celestial Navigation Systems for Rovers. 2020 (article)</w:t>
      </w:r>
    </w:p>
    <w:p>
      <w:pPr>
        <w:spacing w:line="360" w:before="0" w:after="0"/>
        <w:ind w:firstLine="720"/>
        <w:jc w:val="both"/>
      </w:pPr>
      <w:r>
        <w:t xml:space="preserve">9. European Space Agency. Astrogeology and Navigation: Current Trends and Future Directions. 2022 (internet-resource)</w:t>
      </w:r>
    </w:p>
    <w:p>
      <w:pPr>
        <w:spacing w:line="360" w:before="0" w:after="0"/>
        <w:ind w:firstLine="720"/>
        <w:jc w:val="both"/>
      </w:pPr>
      <w:r>
        <w:t xml:space="preserve">10. Zhang, Y., Kumar, V.. High-Precision Astrogeological Positioning for Deep Space Missions.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2025-07-03T12:34:54.892Z</dcterms:created>
  <dcterms:modified xsi:type="dcterms:W3CDTF">2025-07-03T12:34:54.892Z</dcterms:modified>
</cp:coreProperties>
</file>

<file path=docProps/custom.xml><?xml version="1.0" encoding="utf-8"?>
<Properties xmlns="http://schemas.openxmlformats.org/officeDocument/2006/custom-properties" xmlns:vt="http://schemas.openxmlformats.org/officeDocument/2006/docPropsVTypes"/>
</file>