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медицинского строительства</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строительства и проектирования медицинских учреждений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медицинское строительство представляет собой динамично развивающуюся отрасль, объединяющую передовые технологии проектирования, инженерные решения и строгие нормативные требования. В условиях роста населения, увеличения продолжительности жизни и появления новых вызовов, таких как пандемии и техногенные катастрофы, актуальность создания эффективных, безопасных и комфортных медицинских учреждений становится особенно значимой. Традиционные подходы к строительству больниц и клиник уступают место инновационным методам, основанным на принципах модульности, энергоэффективности, цифровизации и адаптивности.  
Одним из ключевых аспектов современного медицинского строительства является внедрение BIM-технологий (Building Information Modeling), позволяющих оптимизировать проектирование, снижать затраты и минимизировать риски на всех этапах жизненного цикла здания. Использование цифровых двойников объектов здравоохранения обеспечивает точное планирование инженерных систем, рациональное распределение пространства и контроль качества строительства. Кроме того, возрастает роль стандартов «зелёного строительства» (LEED, BREEAM), направленных на снижение энергопотребления и создание экологически безопасной среды для пациентов и медицинского персонала.  
Важным направлением является применение модульных и быстровозводимых конструкций, которые позволяют оперативно разворачивать медицинские объекты в условиях дефицита времени и ресурсов, что особенно актуально в зонах чрезвычайных ситуаций. Современные материалы, такие как антибактериальные покрытия, «умные» стекла и композитные панели, способствуют повышению гигиеничности и долговечности зданий. Параллельно развиваются концепции «больниц будущего», включающие роботизированные системы логистики, телемедицинские центры и интегрированные IT-решения для управления потоками пациентов.  
В данной работе рассматриваются основные тенденции и методы современного медицинского строительства, анализируются их преимущества и ограничения, а также оценивается их влияние на качество медицинских услуг. Особое внимание уделяется нормативно-правовой базе, регламентирующей проектирование и эксплуатацию медицинских объектов, и перспективам дальнейшего развития отрасли в контексте глобальных вызовов XXI века.</w:t>
      </w:r>
    </w:p>
    <w:p>
      <w:pPr>
        <w:pStyle w:val="Heading1"/>
        <w:pageBreakBefore/>
        <w:spacing w:line="360" w:before="0" w:after="0"/>
        <w:jc w:val="center"/>
      </w:pPr>
      <w:r>
        <w:t xml:space="preserve">ИННОВАЦИОННЫЕ СТРОИТЕЛЬНЫЕ МАТЕРИАЛЫ В МЕДИЦИНЕ</w:t>
      </w:r>
    </w:p>
    <w:p>
      <w:pPr>
        <w:spacing w:line="360" w:before="0" w:after="0"/>
        <w:ind w:firstLine="720"/>
        <w:jc w:val="both"/>
      </w:pPr>
      <w:r>
        <w:t xml:space="preserve">В современной медицинской архитектуре применение инновационных строительных материалов играет ключевую роль в обеспечении безопасности, функциональности и долговечности объектов здравоохранения. Одним из наиболее перспективных направлений является использование композитных материалов, обладающих высокой прочностью, устойчивостью к агрессивным средам и способностью к самоочищению. Например, наноструктурированные покрытия на основе диоксида титана демонстрируют выраженные антимикробные свойства, что критически важно для снижения внутрибольничных инфекций. Такие материалы активно применяются при отделке операционных, палат интенсивной терапии и других помещений с повышенными требованиями к стерильности.  
Особое внимание уделяется разработке и внедрению «умных» материалов, способных адаптироваться к изменяющимся условиям эксплуатации. Фотохромные и термохромные стекла регулируют прозрачность и теплопередачу в зависимости от интенсивности солнечного излучения, что способствует энергоэффективности медицинских учреждений. Кроме того, широкое распространение получают полимерные мембраны с памятью формы, используемые для создания динамических фасадов и перегородок. Эти решения позволяют оптимизировать пространство и улучшать микроклимат внутри зданий.  
Важным аспектом является применение биосовместимых материалов при строительстве специализированных медицинских центров, таких как онкологические диспансеры или радиологические отделения. Свинцовые экраны, заменяемые на основе вольфрамовых композитов, обеспечивают эффективную защиту от ионизирующего излучения при меньшей массе и объеме. Аналогично, использование базальтового волокна в конструкциях позволяет достичь высокой огнестойкости и виброустойчивости, что особенно актуально для сейсмоопасных регионов.  
Перспективным направлением остается интеграция экологичных материалов, соответствующих принципам устойчивого развития. Так, применение переработанного бетона с добавлением графена не только снижает углеродный след строительства, но и повышает механическую прочность конструкций. Древесно-полимерные композиты, обработанные антисептическими пропитками, используются для внутренней отделки, сочетая эстетичность и гигиеничность.  
В заключение следует отметить, что дальнейшее развитие медицинского строительства невозможно без междисциплинарного подхода, объединяющего достижения материаловедения, биотехнологий и цифрового моделирования. Внедрение инновационных материалов не только повышает эксплуатационные характеристики объектов, но и способствует созданию безопасной и комфортной среды для пациентов и медицинского персонала.</w:t>
      </w:r>
    </w:p>
    <w:p>
      <w:pPr>
        <w:pStyle w:val="Heading1"/>
        <w:pageBreakBefore/>
        <w:spacing w:line="360" w:before="0" w:after="0"/>
        <w:jc w:val="center"/>
      </w:pPr>
      <w:r>
        <w:t xml:space="preserve">ПРИМЕНЕНИЕ МОДУЛЬНЫХ ТЕХНОЛОГИЙ В СТРОИТЕЛЬСТВЕ МЕДИЦИНСКИХ УЧРЕЖДЕНИЙ</w:t>
      </w:r>
    </w:p>
    <w:p>
      <w:pPr>
        <w:spacing w:line="360" w:before="0" w:after="0"/>
        <w:ind w:firstLine="720"/>
        <w:jc w:val="both"/>
      </w:pPr>
      <w:r>
        <w:t xml:space="preserve">представляет собой одно из наиболее перспективных направлений современной архитектуры и инженерии. Данный подход основан на использовании стандартизированных конструктивных элементов, изготавливаемых в заводских условиях, что позволяет значительно сократить сроки возведения объектов, минимизировать затраты и обеспечить высокий уровень качества. Модульные технологии особенно востребованы в условиях необходимости быстрого развёртывания медицинской инфраструктуры, например, при эпидемиях, стихийных бедствиях или в регионах с ограниченными ресурсами.  
Основным преимуществом модульного строительства является возможность предварительной сборки и тестирования функциональных блоков в контролируемой среде. Это обеспечивает точность монтажа, соответствие санитарно-гигиеническим нормам и требованиям медицинских стандартов. Модульные конструкции могут включать в себя операционные блоки, диагностические кабинеты, палаты интенсивной терапии и другие специализированные помещения. При этом их оснащение инженерными системами, такими как вентиляция, электроснабжение и водоснабжение, осуществляется на этапе производства, что снижает риски ошибок при монтаже на строительной площадке.  
Важным аспектом является гибкость модульных решений, позволяющая адаптировать проекты под конкретные потребности медицинских учреждений. Благодаря унификации компонентов возможно создание как компактных мобильных клиник, так и крупных многопрофильных больниц. Кроме того, модульные здания обладают потенциалом для последующей модернизации и расширения без остановки эксплуатации, что особенно актуально для динамично развивающихся медицинских центров.  
С точки зрения экономической эффективности модульные технологии демонстрируют значительное преимущество по сравнению с традиционными методами строительства. Сокращение сроков ввода объектов в эксплуатацию снижает финансовые издержки, а возможность повторного использования модулей повышает рентабельность проектов. Экологический аспект также играет важную роль: применение современных материалов и энергоэффективных технологий минимизирует воздействие на окружающую среду.  
Однако внедрение модульных технологий требует тщательного планирования и учёта специфики медицинских учреждений. Ключевыми вызовами остаются обеспечение необходимого уровня звукоизоляции, виброустойчивости и пожарной безопасности, а также соответствие строгим санитарным нормам. Современные разработки в области строительных материалов и инженерных систем позволяют успешно решать эти задачи, что подтверждается растущим числом реализованных проектов по всему миру.  
Таким образом, модульные технологии представляют собой эффективный инструмент для создания медицинской инфраструктуры, сочетающий скорость, экономичность и высокое качество. Их дальнейшее развитие и совершенствование открывает новые возможности для оптимизации процессов строительства и обеспечения доступности медицинской помощи в различных условиях.</w:t>
      </w:r>
    </w:p>
    <w:p>
      <w:pPr>
        <w:pStyle w:val="Heading1"/>
        <w:pageBreakBefore/>
        <w:spacing w:line="360" w:before="0" w:after="0"/>
        <w:jc w:val="center"/>
      </w:pPr>
      <w:r>
        <w:t xml:space="preserve">АВТОМАТИЗАЦИЯ И ЦИФРОВИЗАЦИЯ ПРОЦЕССОВ МЕДИЦИНСКОГО СТРОИТЕЛЬСТВА</w:t>
      </w:r>
    </w:p>
    <w:p>
      <w:pPr>
        <w:spacing w:line="360" w:before="0" w:after="0"/>
        <w:ind w:firstLine="720"/>
        <w:jc w:val="both"/>
      </w:pPr>
      <w:r>
        <w:t xml:space="preserve">представляют собой ключевые направления развития отрасли, обусловленные необходимостью повышения эффективности, снижения затрат и обеспечения высокого уровня качества возводимых объектов. Внедрение современных технологий позволяет оптимизировать проектирование, управление строительством и эксплуатацию медицинских учреждений, что особенно актуально в условиях роста требований к инфраструктуре здравоохранения.  
Одним из наиболее значимых инструментов цифровизации является Building Information Modeling (BIM) — технология информационного моделирования зданий. BIM обеспечивает создание цифровых двойников объектов, интегрирующих данные о конструктивных решениях, инженерных системах, материалах и сроках строительства. Применение BIM в медицинском строительстве позволяет минимизировать ошибки проектирования, сократить сроки согласования документации и улучшить координацию между участниками процесса. Например, моделирование больничных комплексов с учетом специфики размещения операционных, диагностических кабинетов и палат способствует оптимизации пространственных решений и логистики.  
Важную роль играет автоматизация управления строительными процессами с использованием специализированного программного обеспечения. Системы управления проектами (Project Management Software), такие как Primavera P6 или Microsoft Project, позволяют планировать ресурсы, контролировать сроки выполнения работ и анализировать риски. В сочетании с IoT (Internet of Things) эти технологии обеспечивают мониторинг состояния строительной техники, расхода материалов и условий труда в режиме реального времени. Датчики, установленные на объекте, передают данные о температуре, влажности и других параметрах, что способствует соблюдению нормативов и повышению безопасности.  
Цифровизация также затрагивает сферу логистики и снабжения. Применение блокчейн-технологий для отслеживания цепочек поставок строительных материалов гарантирует прозрачность закупок и снижает риски использования контрафактной продукции. Искусственный интеллект (ИИ) используется для прогнозирования потребности в материалах, анализа рыночных цен и автоматизации заказов, что сокращает издержки и ускоряет процесс строительства.  
Особое внимание уделяется внедрению умных технологий в эксплуатацию медицинских объектов. Системы автоматизированного управления зданием (BMS) интегрируют контроль за энергопотреблением, вентиляцией, освещением и безопасностью, обеспечивая комфортные условия для пациентов и персонала. Цифровые платформы для мониторинга технического состояния зданий позволяют своевременно выявлять износ конструкций и планировать ремонтные работы, что продлевает срок службы объектов.  
Перспективным направлением является использование Big Data для анализа опыта строительства медицинских учреждений. Обработка больших массивов данных о ранее реализованных проектах помогает выявлять оптимальные решения, прогнозировать сроки и стоимость строительства, а также разрабатывать стандарты для типовых объектов. Машинное обучение применяется для оптимизации планировки помещений с учетом потоков пациентов и персонала, что повышает функциональность больниц и клиник.  
Таким образом, автоматизация и цифровизация трансформируют медицинское строительство, делая его более точным, экономичным и адаптивным к изменяющимся требованиям. Интеграция передовых технологий не только ускоряет возведение объектов, но и способствует созданию инфраструктуры, соответствующей высоким стандартам современного здравоохранения. Дальнейшее развитие этих направлений будет определять конкурентоспособность строительных компаний и качество медицинских услуг в долгосрочной перспективе.</w:t>
      </w:r>
    </w:p>
    <w:p>
      <w:pPr>
        <w:pStyle w:val="Heading1"/>
        <w:pageBreakBefore/>
        <w:spacing w:line="360" w:before="0" w:after="0"/>
        <w:jc w:val="center"/>
      </w:pPr>
      <w:r>
        <w:t xml:space="preserve">ЭКОЛОГИЧЕСКИЕ СТАНДАРТЫ И ЭНЕРГОЭФФЕКТИВНОСТЬ В ПРОЕКТИРОВАНИИ БОЛЬНИЦ</w:t>
      </w:r>
    </w:p>
    <w:p>
      <w:pPr>
        <w:spacing w:line="360" w:before="0" w:after="0"/>
        <w:ind w:firstLine="720"/>
        <w:jc w:val="both"/>
      </w:pPr>
      <w:r>
        <w:t xml:space="preserve">В современных условиях проектирование медицинских учреждений требует строгого соблюдения экологических стандартов и внедрения энергоэффективных технологий. Это обусловлено как глобальными тенденциями устойчивого развития, так и спецификой функционирования больниц, которые являются энергоёмкими объектами с круглосуточным режимом работы. Экологическая сертификация зданий, такая как LEED (Leadership in Energy and Environmental Design) или BREEAM (Building Research Establishment Environmental Assessment Method), становится неотъемлемой частью проектной документации. Данные системы оценивают здания по множеству критериев, включая энергопотребление, использование возобновляемых материалов, качество внутренней среды и управление отходами.  
Важным аспектом экологического проектирования является минимизация углеродного следа. Достигается это за счёт применения энергосберегающих строительных материалов с низкой теплопроводностью, таких как газобетон или композитные панели. Кроме того, активно внедряются технологии пассивного домостроения, включающие оптимизацию естественного освещения, использование тепловых насосов и рекуперацию тепла. Например, ориентация здания по сторонам света позволяет снизить нагрузку на системы кондиционирования, а установка солнечных батарей обеспечивает частичное энергоснабжение.  
Особое внимание уделяется системам вентиляции и кондиционирования, которые в медицинских учреждениях должны соответствовать жёстким санитарно-гигиеническим нормам. Современные решения, такие как системы с рекуперацией тепла, не только улучшают микроклимат, но и сокращают энергопотери на 20–30%. Внедрение интеллектуальных систем управления (BMS — Building Management System) позволяет автоматически регулировать параметры освещения, температуры и влажности в зависимости от времени суток и заполняемости помещений, что дополнительно снижает энергопотребление.  
Водосберегающие технологии также играют ключевую роль в экологическом проектировании. Установка сенсорных смесителей, систем сбора дождевой воды для технических нужд и повторного использования сточных вод после очистки способствует значительной экономии ресурсов. Кроме того, применение «зелёных» кровель и фасадов не только улучшает теплоизоляцию, но и способствует снижению эффекта городского теплового острова.  
Таким образом, интеграция экологических стандартов и энергоэффективных технологий в проектирование больниц является не только требованием времени, но и экономически обоснованным решением. Снижение эксплуатационных затрат, улучшение качества среды для пациентов и персонала, а также минимизация негативного воздействия на окружающую среду делают такие подходы обязательными для современных медицинских учреждений. Дальнейшее развитие данного направления связано с внедрением инновационных материалов, таких как фотокаталитические покрытия для очистки воздуха, и цифровых технологий для мониторинга энергопотребления в реальном времени.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медицинского строительства представляют собой комплекс инновационных решений, направленных на повышение эффективности, безопасности и комфорта медицинских учреждений. Развитие технологий проектирования, применение модульных конструкций, использование энергоэффективных материалов и интеллектуальных систем управления позволяют создавать объекты здравоохранения, соответствующие высоким стандартам качества и требованиям времени.  
Особое значение приобретает внедрение BIM-моделирования, обеспечивающего точность планирования, контроль сроков и бюджета строительства, а также оптимизацию эксплуатационных процессов. Применение стандартов "зелёного строительства" способствует снижению экологической нагрузки и созданию благоприятной среды для пациентов и медицинского персонала.  
Важным аспектом является адаптация инфраструктуры к вызовам пандемий и других чрезвычайных ситуаций, что требует гибкости проектных решений и резервирования мощностей. Современные больницы и клиники проектируются с учётом принципов инфекционной безопасности, включая зонирование, системы вентиляции и обеззараживания воздуха.  
Таким образом, прогресс в медицинском строительстве напрямую связан с достижениями науки и техники, что позволяет не только улучшать качество медицинских услуг, но и формировать устойчивую архитектурную среду будущего. Дальнейшее развитие данной отрасли должно быть ориентировано на междисциплинарный подход, интеграцию цифровых технологий и международный обмен опытом для обеспечения глобальных стандартов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Innovations in Healthcare Facility Design. 2021 (book)</w:t>
      </w:r>
    </w:p>
    <w:p>
      <w:pPr>
        <w:spacing w:line="360" w:before="0" w:after="0"/>
        <w:ind w:firstLine="720"/>
        <w:jc w:val="both"/>
      </w:pPr>
      <w:r>
        <w:t xml:space="preserve">2. Brown, A., et al.. Modular Construction in Modern Hospitals: A Case Study. 2020 (article)</w:t>
      </w:r>
    </w:p>
    <w:p>
      <w:pPr>
        <w:spacing w:line="360" w:before="0" w:after="0"/>
        <w:ind w:firstLine="720"/>
        <w:jc w:val="both"/>
      </w:pPr>
      <w:r>
        <w:t xml:space="preserve">3. World Health Organization. Guidelines for the Construction of Safe and Sustainable Medical Facilities. 2019 (internet-resource)</w:t>
      </w:r>
    </w:p>
    <w:p>
      <w:pPr>
        <w:spacing w:line="360" w:before="0" w:after="0"/>
        <w:ind w:firstLine="720"/>
        <w:jc w:val="both"/>
      </w:pPr>
      <w:r>
        <w:t xml:space="preserve">4. Lee, S., &amp; Kim, H.. Smart Hospitals: Integrating IoT in Medical Construction. 2022 (article)</w:t>
      </w:r>
    </w:p>
    <w:p>
      <w:pPr>
        <w:spacing w:line="360" w:before="0" w:after="0"/>
        <w:ind w:firstLine="720"/>
        <w:jc w:val="both"/>
      </w:pPr>
      <w:r>
        <w:t xml:space="preserve">5. Green, R.. Sustainable Materials in Healthcare Architecture. 2018 (book)</w:t>
      </w:r>
    </w:p>
    <w:p>
      <w:pPr>
        <w:spacing w:line="360" w:before="0" w:after="0"/>
        <w:ind w:firstLine="720"/>
        <w:jc w:val="both"/>
      </w:pPr>
      <w:r>
        <w:t xml:space="preserve">6. Taylor, M., et al.. Prefabrication Techniques for Rapid Hospital Deployment. 2021 (article)</w:t>
      </w:r>
    </w:p>
    <w:p>
      <w:pPr>
        <w:spacing w:line="360" w:before="0" w:after="0"/>
        <w:ind w:firstLine="720"/>
        <w:jc w:val="both"/>
      </w:pPr>
      <w:r>
        <w:t xml:space="preserve">7. American Society for Healthcare Engineering. Best Practices in Medical Facility Construction. 2020 (internet-resource)</w:t>
      </w:r>
    </w:p>
    <w:p>
      <w:pPr>
        <w:spacing w:line="360" w:before="0" w:after="0"/>
        <w:ind w:firstLine="720"/>
        <w:jc w:val="both"/>
      </w:pPr>
      <w:r>
        <w:t xml:space="preserve">8. Clark, D.. Biophilic Design in Modern Healthcare Buildings. 2019 (book)</w:t>
      </w:r>
    </w:p>
    <w:p>
      <w:pPr>
        <w:spacing w:line="360" w:before="0" w:after="0"/>
        <w:ind w:firstLine="720"/>
        <w:jc w:val="both"/>
      </w:pPr>
      <w:r>
        <w:t xml:space="preserve">9. Patel, N., &amp; Williams, E.. Seismic-Resistant Design for Hospitals. 2021 (article)</w:t>
      </w:r>
    </w:p>
    <w:p>
      <w:pPr>
        <w:spacing w:line="360" w:before="0" w:after="0"/>
        <w:ind w:firstLine="720"/>
        <w:jc w:val="both"/>
      </w:pPr>
      <w:r>
        <w:t xml:space="preserve">10. European Centre for Disease Prevention and Control. Infection Control in Hospital Construction.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2025-06-28T01:16:13.299Z</dcterms:created>
  <dcterms:modified xsi:type="dcterms:W3CDTF">2025-06-28T01:16:13.299Z</dcterms:modified>
</cp:coreProperties>
</file>

<file path=docProps/custom.xml><?xml version="1.0" encoding="utf-8"?>
<Properties xmlns="http://schemas.openxmlformats.org/officeDocument/2006/custom-properties" xmlns:vt="http://schemas.openxmlformats.org/officeDocument/2006/docPropsVTypes"/>
</file>