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космической 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космической химии и физики космоса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химия представляет собой междисциплинарную область науки, объединяющую астрономию, химию, физику и планетологию с целью изучения химического состава и процессов, происходящих в космическом пространстве. Современные методы космической химии позволяют исследовать молекулярные структуры, динамику химических реакций и эволюцию вещества в различных астрофизических условиях — от межзвёздной среды до поверхностей планет и малых тел Солнечной системы. Актуальность данной темы обусловлена необходимостью понимания фундаментальных механизмов образования и трансформации химических соединений в космосе, что имеет ключевое значение для объяснения происхождения жизни, эволюции галактик и разработки новых технологий для освоения космоса.  
В последние десятилетия развитие наблюдательных технологий, таких как радиоастрономия, инфракрасная спектроскопия и масс-спектрометрия, а также прогресс в области компьютерного моделирования, существенно расширили возможности космической химии. Современные телескопы, включая ALMA (Atacama Large Millimeter/submillimeter Array) и JWST (James Webb Space Telescope), обеспечивают высокочувствительный анализ химического состава удалённых объектов, в то время как космические миссии, такие как «Розетта» и «Хаябуса-2», предоставляют прямые данные о веществе комет и астероидов.  
Одним из ключевых направлений исследований является изучение сложных органических молекул в межзвёздной среде, которые могут служить пребиотическими предшественниками жизни. Кроме того, методы квантовой химии и молекулярной динамики позволяют моделировать реакции в экстремальных условиях, характерных для космических объектов. Важное значение имеет также анализ изотопных соотношений, который помогает реконструировать историю химической эволюции Вселенной.  
Таким образом, современные методы космической химии открывают новые перспективы для понимания химических процессов в космосе, что способствует решению фундаментальных вопросов астрофизики, планетологии и астробиологии. В данном реферате рассматриваются основные экспериментальные и теоретические подходы, их преимущества, ограничения и перспективы дальнейшего развития.</w:t>
      </w:r>
    </w:p>
    <w:p>
      <w:pPr>
        <w:pStyle w:val="Heading1"/>
        <w:pageBreakBefore/>
        <w:spacing w:line="360" w:before="0" w:after="0"/>
        <w:jc w:val="center"/>
      </w:pPr>
      <w:r>
        <w:t xml:space="preserve">СПЕКТРОСКОПИЧЕСКИЕ МЕТОДЫ АНАЛИЗА КОСМИЧЕСКИХ ОБЪЕКТОВ</w:t>
      </w:r>
    </w:p>
    <w:p>
      <w:pPr>
        <w:spacing w:line="360" w:before="0" w:after="0"/>
        <w:ind w:firstLine="720"/>
        <w:jc w:val="both"/>
      </w:pPr>
      <w:r>
        <w:t xml:space="preserve">Спектроскопические методы анализа занимают ключевую позицию в исследовании химического состава космических объектов, позволяя идентифицировать элементы, молекулы и их изотопные соотношения на значительных расстояниях. Принцип спектроскопии основан на взаимодействии электромагнитного излучения с веществом, что приводит к поглощению, испусканию или рассеянию фотонов, характерных для конкретных химических соединений. В зависимости от диапазона длин волн и механизма взаимодействия выделяют несколько типов спектроскопии, применяемых в космической химии.  
Одним из наиболее распространённых методов является инфракрасная (ИК) спектроскопия, используемая для изучения молекулярных соединений в межзвёздной среде, атмосферах планет и кометах. ИК-спектры позволяют обнаружить колебательные переходы в молекулах, такие как CO, H2O, CH4, а также сложные органические соединения, включая полициклические ароматические углеводороды (ПАУ). Космические телескопы, оснащённые ИК-спектрометрами, такие как Spitzer и James Webb, предоставляют данные о распределении этих веществ в галактиках и протопланетных дисках.  
Ультрафиолетовая (УФ) и видимая спектроскопия применяются для анализа атомарных и ионизированных компонентов, включая водород, гелий и тяжёлые металлы. Линии поглощения в УФ-диапазоне, например, линия Лайман-альфа, служат индикаторами наличия нейтрального водорода в межгалактической среде. Спектрометры на борту космических аппаратов, таких как Hubble, регистрируют эти линии, что позволяет изучать химическую эволюцию Вселенной.  
Радиоспектроскопия, основанная на вращательных переходах молекул, играет важную роль в исследовании холодных молекулярных облаков. Радиотелескопы, такие как ALMA, фиксируют излучение молекул CO, NH3 и сложных органических соединений, включая пребиотические молекулы, такие как гликольальдегид. Эти данные помогают понять процессы звездообразования и химическую сложность межзвёздной среды.  
Рентгеновская спектроскопия используется для анализа высокоэнергетических процессов, таких как аккреция вещества вблизи чёрных дыр или вспышки сверхновых. Линии излучения железа, кремния и других элементов в рентгеновском диапазоне позволяют определить температуру, плотность и химический состав горячей плазмы. Спутники, такие как Chandra и XMM-Newton, предоставляют спектры, которые используются для моделирования нуклеосинтеза в звёздах.  
Масс-спектрометрия в сочетании с лазерной десорбцией или ионизацией электрораспылением применяется в миссиях к астероидам и кометам (например, Rosetta, Hayabusa2). Эти методы позволяют непосредственно анализировать состав твёрдых образцов, определяя изотопные соотношения и обнаруживая сложные органические молекулы, что важно для понимания происхождения жизни.  
Современные спектроскопические методы дополняются компьютерным моделированием квантовых переходов и обработкой больших данных с помощью машинного обучения, что повышает точность интерпретации спектров. Таким образом, спектроскопия остаётся основным инструментом космической химии, обеспечивая глубокое понимание химических процессов во Вселенной.</w:t>
      </w:r>
    </w:p>
    <w:p>
      <w:pPr>
        <w:pStyle w:val="Heading1"/>
        <w:pageBreakBefore/>
        <w:spacing w:line="360" w:before="0" w:after="0"/>
        <w:jc w:val="center"/>
      </w:pPr>
      <w:r>
        <w:t xml:space="preserve">МОДЕЛИРОВАНИЕ ХИМИЧЕСКИХ ПРОЦЕССОВ В КОСМИЧЕСКОЙ СРЕДЕ</w:t>
      </w:r>
    </w:p>
    <w:p>
      <w:pPr>
        <w:spacing w:line="360" w:before="0" w:after="0"/>
        <w:ind w:firstLine="720"/>
        <w:jc w:val="both"/>
      </w:pPr>
      <w:r>
        <w:t xml:space="preserve">представляет собой ключевой инструмент для понимания механизмов образования и эволюции молекулярных соединений в условиях, недостижимых для прямого экспериментального изучения. Современные методы включают квантово-химические расчёты, молекулярную динамику, а также кинетическое моделирование, позволяющие воспроизводить реакции в межзвёздном пространстве, протопланетных дисках и атмосферах экзопланет. Квантово-химические подходы, такие как методы теории функционала плотности (DFT) и пост-хартри-фоковские методы (например, CCSD(T)), применяются для расчёта потенциальных энергетических поверхностей и термодинамических параметров реакций. Эти данные критически важны для интерпретации спектроскопических наблюдений, поскольку позволяют предсказать частоты колебаний и вращательные константы молекул.  
Особое внимание уделяется моделированию реакций на поверхности космических пылинок, где низкие температуры (10–100 K) и высокая плотность частиц создают уникальные условия для синтеза сложных органических молекул. Методы Монте-Карло и кинетические модели, учитывающие диффузию атомов и молекул по поверхности, демонстрируют, что такие процессы могут приводить к образованию пребиотических соединений, включая аминокислоты и сахара. Например, моделирование гидрирования CO на льдах показывает механизм формирования метанола и более сложных органических веществ, что согласуется с данными наблюдений в молекулярных облаках.  
Кинетическое моделирование газофазных реакций в межзвёздной среде опирается на базы данных, такие как KIDA и UMIST, содержащие тысячи реакций с указанием констант скоростей. Эти модели учитывают влияние ультрафиолетового излучения, космических лучей и турбулентности на химический состав. Важным аспектом является учёт нестационарных условий, поскольку время жизни молекулярных облаков может превышать характерные времена химических процессов. Современные алгоритмы, включая методы адаптивных сеток и параллельные вычисления, позволяют решать системы из тысяч дифференциальных уравнений, описывающих эволюцию химического состава.  
Отдельное направление — моделирование химии в атмосферах экзопланет, где сочетаются методы планетарной науки и астрохимии. Фотохимические модели, учитывающие спектральный поток родительской звезды, вертикальный перенос и гетерогенные реакции, предсказывают состав атмосфер, что необходимо для интерпретации данных телескопов JWST и будущих миссий. Например, моделирование атмосферы TRAPPIST-1e показывает возможное образование озона и органических аэрозолей в условиях умеренного УФ-фона.  
Таким образом, современные методы моделирования химических процессов в космической среде обеспечивают глубокое понимание молекулярной эволюции Вселенной, связывая теоретические расчёты с наблюдательной астрономией и экспериментальными данными. Дальнейшее развитие вычислительных мощностей и уточнение химических сетей позволит раскрыть новые аспекты космической химии, включая происхождение жизни.</w:t>
      </w:r>
    </w:p>
    <w:p>
      <w:pPr>
        <w:pStyle w:val="Heading1"/>
        <w:pageBreakBefore/>
        <w:spacing w:line="360" w:before="0" w:after="0"/>
        <w:jc w:val="center"/>
      </w:pPr>
      <w:r>
        <w:t xml:space="preserve">ЭКСПЕРИМЕНТАЛЬНЫЕ МЕТОДЫ ИЗУЧЕНИЯ КОСМИЧЕСКОГО ВЕЩЕСТВА</w:t>
      </w:r>
    </w:p>
    <w:p>
      <w:pPr>
        <w:spacing w:line="360" w:before="0" w:after="0"/>
        <w:ind w:firstLine="720"/>
        <w:jc w:val="both"/>
      </w:pPr>
      <w:r>
        <w:t xml:space="preserve">представляют собой совокупность аналитических подходов, направленных на исследование химического состава, структуры и свойств внеземных материалов. В современной космической химии применяются как традиционные, так и инновационные методики, позволяющие получать данные с высокой точностью и достоверностью. Одним из ключевых направлений является анализ метеоритного вещества, включающего хондриты, ахондриты и железные метеориты. Для их изучения используются методы рентгеновской дифрактометрии (XRD) и рентгеновской флуоресценции (XRF), которые обеспечивают идентификацию кристаллических фаз и элементный состав соответственно.  
Масс-спектрометрия вторичных ионов (SIMS) и лазерная абляция с индуктивно-связанной плазмой (LA-ICP-MS) позволяют определять изотопные соотношения и следовые концентрации элементов с пределом обнаружения до частей на миллиард. Эти методы особенно востребованы при исследовании пресолярных зёрен, сохранившихся в примитивных метеоритах, поскольку их изотопные аномалии содержат информацию о нуклеосинтезе в звёздных системах.  
Спектроскопические методы, такие как инфракрасная (ИК) и рамановская спектроскопия, применяются для изучения молекулярного состава органических соединений в космическом веществе. Например, анализ углистых хондритов с помощью ИК-спектроскопии выявил присутствие сложных органических молекул, включая аминокислоты и полициклические ароматические углеводороды (ПАУ). Рамановская спектроскопия, в свою очередь, позволяет исследовать структурные особенности углеродных фаз, таких как алмаз, графит и карбиды, образовавшиеся в условиях космических ударных событий.  
Электронная микроскопия высокого разрешения (ПЭМ и СЭМ) в сочетании с энергодисперсионным анализом (EDS) обеспечивает визуализацию микро- и наноструктур космических образцов, включая межзёренные границы, включения и дефекты кристаллической решётки. Эти методы незаменимы при изучении процессов космического выветривания и ударного метаморфизма.  
Космические миссии, такие как Hayabusa2 и OSIRIS-REx, предоставили возможность прямого забора вещества с астероидов, что потребовало разработки специализированных методик анализа в условиях минимального земного загрязнения. Для этого применяются ультрачистые лаборатории с контролируемой атмосферой, где проводятся исследования методами синхротронного излучения, позволяющими изучать вещество на уровне атомных слоёв.  
Особое место занимают экспериментальные симуляции космических условий, включая имитацию межзвёздного льда в вакуумных камерах с УФ-облучением. Такие эксперименты демонстрируют механизмы образования сложных органических молекул в протопланетных дисках. Таким образом, современные экспериментальные методы космической химии обеспечивают комплексный подход к изучению внеземного вещества, расширяя понимание процессов, происходящих в Солнечной системе и за её пределами.</w:t>
      </w:r>
    </w:p>
    <w:p>
      <w:pPr>
        <w:pStyle w:val="Heading1"/>
        <w:pageBreakBefore/>
        <w:spacing w:line="360" w:before="0" w:after="0"/>
        <w:jc w:val="center"/>
      </w:pPr>
      <w:r>
        <w:t xml:space="preserve">ПРИМЕНЕНИЕ ИСКУССТВЕННОГО ИНТЕЛЛЕКТА В КОСМИЧЕСКОЙ ХИМИИ</w:t>
      </w:r>
    </w:p>
    <w:p>
      <w:pPr>
        <w:spacing w:line="360" w:before="0" w:after="0"/>
        <w:ind w:firstLine="720"/>
        <w:jc w:val="both"/>
      </w:pPr>
      <w:r>
        <w:t xml:space="preserve">В последние годы применение искусственного интеллекта (ИИ) в космической химии стало одним из ключевых направлений, способствующих ускорению научных исследований и повышению их точности. ИИ активно используется для анализа сложных химических процессов, происходящих в космическом пространстве, включая образование молекул в межзвёздной среде, эволюцию химического состава планет и астероидов, а также моделирование реакций в экстремальных условиях. Одним из наиболее значимых достижений является применение машинного обучения для интерпретации данных, полученных с помощью спектроскопических методов. Алгоритмы глубокого обучения позволяют идентифицировать молекулы по их спектральным характеристикам с высокой точностью, что особенно важно при изучении удалённых объектов, где прямое измерение химического состава затруднено.  
Важным направлением является использование нейросетевых моделей для предсказания химических реакций в условиях микрогравитации и низких температур. Традиционные квантово-химические расчёты требуют значительных вычислительных ресурсов, тогда как ИИ-алгоритмы способны сократить время моделирования, сохраняя при этом высокую достоверность результатов. Например, генеративные модели, такие как вариационные автоэнкодеры, применяются для прогнозирования стабильных молекулярных структур в условиях космического вакуума. Это открывает новые возможности для изучения процессов, лежащих в основе формирования органических соединений в протопланетных дисках и кометах.  
Ещё одной областью применения ИИ является автоматизация обработки данных космических миссий. Современные телескопы и зонды генерируют огромные массивы информации, анализ которых вручную практически невозможен. Алгоритмы компьютерного зрения и кластеризации данных позволяют выявлять закономерности в распределении химических элементов и соединений, что способствует более глубокому пониманию эволюции Вселенной. Например, методы unsupervised learning применяются для классификации спектров звёздных атмосфер, что помогает идентифицировать редкие химические элементы и их изотопы.  
Перспективным направлением является интеграция ИИ с квантовыми вычислениями, что может привести к прорыву в моделировании сложных химических систем, таких как межзвёздные молекулярные облака. Квантовые нейросети позволяют учитывать квантовые эффекты при расчётах реакционных путей, что особенно важно для понимания механизмов синтеза пребиотических молекул в космосе. Таким образом, искусственный интеллект становится неотъемлемым инструментом космической химии, расширяя границы познания и открывая новые горизонты для исследований.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космической химии представляют собой мощный инструментарий для изучения состава, структуры и эволюции вещества в космическом пространстве. Развитие спектроскопических, хроматографических и масс-спектрометрических технологий позволило достичь значительного прогресса в идентификации органических и неорганических соединений в межзвёздной среде, атмосферах планет и кометных ядрах. Особого внимания заслуживает применение методов ядерного магнитного резонанса и инфракрасной спектроскопии высокого разрешения, которые обеспечивают детектирование сложных молекул, включая пребиотические соединения. Важным направлением остаётся моделирование космохимических процессов в лабораторных условиях, что способствует верификации теоретических моделей. Перспективы дальнейших исследований связаны с совершенствованием аналитического оборудования для миссий к астероидам и ледяным спутникам планет-гигантов, а также с разработкой новых алгоритмов обработки данных дистанционного зондирования. Интеграция экспериментальных и теоретических подходов открывает возможности для решения фундаментальных вопросов о происхождении жизни и химической эволюции Вселенной. Таким образом, современная космическая химия, опираясь на междисциплинарные методы, продолжает расширять границы наших знаний о химическом разнообразии космоса и его роли в формировании планетных систем.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Ehrenfreund, P., Charnley, S.B.. Organic Molecules in the Interstellar Medium, Comets, and Meteorites: A Voyage from Dark Clouds to the Early Solar System. 2000 (article)</w:t>
      </w:r>
    </w:p>
    <w:p>
      <w:pPr>
        <w:spacing w:line="360" w:before="0" w:after="0"/>
        <w:ind w:firstLine="720"/>
        <w:jc w:val="both"/>
      </w:pPr>
      <w:r>
        <w:t xml:space="preserve">2. Kwok, S.. The Synthesis of Organic and Inorganic Compounds in Evolved Stars. 2004 (article)</w:t>
      </w:r>
    </w:p>
    <w:p>
      <w:pPr>
        <w:spacing w:line="360" w:before="0" w:after="0"/>
        <w:ind w:firstLine="720"/>
        <w:jc w:val="both"/>
      </w:pPr>
      <w:r>
        <w:t xml:space="preserve">3. Herbst, E., van Dishoeck, E.F.. Complex Organic Interstellar Molecules. 2009 (article)</w:t>
      </w:r>
    </w:p>
    <w:p>
      <w:pPr>
        <w:spacing w:line="360" w:before="0" w:after="0"/>
        <w:ind w:firstLine="720"/>
        <w:jc w:val="both"/>
      </w:pPr>
      <w:r>
        <w:t xml:space="preserve">4. Ciesla, F.J., Sandford, S.A.. Organic Synthesis via Irradiation and Warming of Ice Grains in the Solar Nebula. 2012 (article)</w:t>
      </w:r>
    </w:p>
    <w:p>
      <w:pPr>
        <w:spacing w:line="360" w:before="0" w:after="0"/>
        <w:ind w:firstLine="720"/>
        <w:jc w:val="both"/>
      </w:pPr>
      <w:r>
        <w:t xml:space="preserve">5. Cordiner, M.A., et al.. ALMA Detection of Interstellar Methoxymethanol (CH3OCH2OH). 2017 (article)</w:t>
      </w:r>
    </w:p>
    <w:p>
      <w:pPr>
        <w:spacing w:line="360" w:before="0" w:after="0"/>
        <w:ind w:firstLine="720"/>
        <w:jc w:val="both"/>
      </w:pPr>
      <w:r>
        <w:t xml:space="preserve">6. Kaiser, R.I., et al.. Laboratory Studies on the Formation of Complex Organic Molecules in Space. 2015 (article)</w:t>
      </w:r>
    </w:p>
    <w:p>
      <w:pPr>
        <w:spacing w:line="360" w:before="0" w:after="0"/>
        <w:ind w:firstLine="720"/>
        <w:jc w:val="both"/>
      </w:pPr>
      <w:r>
        <w:t xml:space="preserve">7. McGuire, B.A.. 2018 Census of Interstellar, Circumstellar, Extragalactic, Protoplanetary Disk, and Exoplanetary Molecules. 2018 (article)</w:t>
      </w:r>
    </w:p>
    <w:p>
      <w:pPr>
        <w:spacing w:line="360" w:before="0" w:after="0"/>
        <w:ind w:firstLine="720"/>
        <w:jc w:val="both"/>
      </w:pPr>
      <w:r>
        <w:t xml:space="preserve">8. Sandford, S.A., et al.. The Astrobiology of Nucleobases. 2020 (article)</w:t>
      </w:r>
    </w:p>
    <w:p>
      <w:pPr>
        <w:spacing w:line="360" w:before="0" w:after="0"/>
        <w:ind w:firstLine="720"/>
        <w:jc w:val="both"/>
      </w:pPr>
      <w:r>
        <w:t xml:space="preserve">9. NASA Astrobiology Institute. Chemical Evolution in Space. 2021 (internet-resource)</w:t>
      </w:r>
    </w:p>
    <w:p>
      <w:pPr>
        <w:spacing w:line="360" w:before="0" w:after="0"/>
        <w:ind w:firstLine="720"/>
        <w:jc w:val="both"/>
      </w:pPr>
      <w:r>
        <w:t xml:space="preserve">10. Millar, T.J.. Deuterium Fractionation in Interstellar Clouds. 2003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2025-06-27T19:11:18.137Z</dcterms:created>
  <dcterms:modified xsi:type="dcterms:W3CDTF">2025-06-27T19:11:18.137Z</dcterms:modified>
</cp:coreProperties>
</file>

<file path=docProps/custom.xml><?xml version="1.0" encoding="utf-8"?>
<Properties xmlns="http://schemas.openxmlformats.org/officeDocument/2006/custom-properties" xmlns:vt="http://schemas.openxmlformats.org/officeDocument/2006/docPropsVTypes"/>
</file>