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космической геологии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геологии и геохимии космических тел</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Космическая геология, или планетология, представляет собой междисциплинарную область науки, изучающую геологическое строение, состав и эволюцию небесных тел, включая планеты, их спутники, астероиды и кометы. В последние десятилетия эта дисциплина переживает стремительное развитие благодаря внедрению современных технологий, позволяющих получать высокоточные данные о внеземных объектах. Актуальность исследований в данной области обусловлена не только фундаментальным значением для понимания происхождения и эволюции Солнечной системы, но и прикладными аспектами, такими как поиск полезных ископаемых, оценка потенциальных угроз от околоземных объектов и подготовка к будущим пилотируемым миссиям.  
Современные методы космической геологии включают дистанционное зондирование с использованием спектроскопии, лидаров и радиолокации, анализ образцов, доставленных автоматическими станциями, а также компьютерное моделирование геологических процессов. Особую роль играют миссии с возвратом проб, такие как Hayabusa2 и OSIRIS-REx, предоставившие уникальный материал для лабораторных исследований. Кроме того, развитие искусственного интеллекта и машинного обучения позволило значительно ускорить обработку больших массивов данных, получаемых с орбитальных аппаратов и марсоходов.  
Целью данного реферата является систематизация и анализ современных методов, применяемых в космической геологии, с акцентом на их эффективность, ограничения и перспективы дальнейшего совершенствования. Особое внимание уделяется сравнительному анализу технологий, используемых для изучения различных классов небесных тел, а также интеграции данных, полученных разными способами. Рассматриваются ключевые научные достижения последних лет, включая открытие гидратированных минералов на Марсе, активных криовулканов на Энцеладе и сложной тектонической истории Меркурия.  
Исследования в области космической геологии имеют не только теоретическую, но и практическую значимость, способствуя развитию новых направлений в астрономии, геофизике и материаловедении. Дальнейшее совершенствование методов и инструментов позволит углубить понимание процессов, формирующих поверхность и внутреннюю структуру планет, а также расширить возможности их практического освоения. В связи с этим анализ современных подходов представляет собой важную научную задачу, требующую комплексного рассмотрения.</w:t>
      </w:r>
    </w:p>
    <w:p>
      <w:pPr>
        <w:pStyle w:val="Heading1"/>
        <w:pageBreakBefore/>
        <w:spacing w:line="360" w:before="0" w:after="0"/>
        <w:jc w:val="center"/>
      </w:pPr>
      <w:r>
        <w:t xml:space="preserve">ДИСТАНЦИОННЫЕ МЕТОДЫ ИССЛЕДОВАНИЯ ПОВЕРХНОСТИ ПЛАНЕТ</w:t>
      </w:r>
    </w:p>
    <w:p>
      <w:pPr>
        <w:spacing w:line="360" w:before="0" w:after="0"/>
        <w:ind w:firstLine="720"/>
        <w:jc w:val="both"/>
      </w:pPr>
      <w:r>
        <w:t xml:space="preserve">представляют собой комплекс технологий, позволяющих изучать геологические структуры, состав и динамику изменений внеземных объектов без непосредственного контакта с их поверхностью. Эти методы основаны на анализе электромагнитного излучения, отражённого или излучаемого планетными телами, а также на использовании радиолокационных и лидарных систем. Ключевыми инструментами дистанционного зондирования являются спектрометры, камеры высокого разрешения, радары и инфракрасные датчики, установленные на орбитальных аппаратах и спускаемых зондах.  
Спектральный анализ является одним из наиболее информативных подходов в космической геологии. Он позволяет идентифицировать минералогический состав поверхности по характерным полосам поглощения в видимом, ближнем и среднем инфракрасном диапазонах. Например, данные, полученные спектрометром OMEGA на аппарате Mars Express, выявили наличие гидратированных минералов на Марсе, что свидетельствует о присутствии воды в прошлом. Аналогичные исследования поверхности Луны с помощью инструмента Moon Mineralogy Mapper (M3) подтвердили наличие гидроксильных групп в полярных регионах, что имеет важное значение для понимания эволюции лунной коры.  
Радиолокационные методы, такие как синтезированная апертура (SAR), применяются для изучения рельефа и подповерхностных структур. Радар SHARAD на Mars Reconnaissance Orbiter позволил обнаружить слоистые отложения в полярных шапках Марса, содержащие информацию о климатических изменениях. На Венере радиолокационные данные, полученные аппаратом Magellan, выявили обширные вулканические равнины и тессеры, что подтвердило активную тектоническую историю планеты.  
Лазерная альтиметрия (лидар) обеспечивает высокоточные измерения топографии. Лунный орбитальный зонд LRO с инструментом LOLA составил детальные карты высот, выявив аномалии гравитационного поля и особенности распределения реголита. Инфракрасная термография используется для анализа тепловых свойств поверхности, что особенно актуально для изучения активных геологических процессов, таких как криовулканизм на спутнике Сатурна Энцеладе или Ио, где камеры Galileo зафиксировали тепловые потоки от лавовых озёр.  
Современные методы дистанционного зондирования дополняются машинным обучением и автоматизированным анализом больших данных, что значительно ускоряет обработку информации. Однако интерпретация результатов требует учёта множества факторов, включая атмосферные помехи, угол падения излучения и пространственное разрешение приборов. Несмотря на это, дистанционные исследования остаются основным инструментом космической геологии, обеспечивающим глобальное понимание эволюции планетных тел.</w:t>
      </w:r>
    </w:p>
    <w:p>
      <w:pPr>
        <w:pStyle w:val="Heading1"/>
        <w:pageBreakBefore/>
        <w:spacing w:line="360" w:before="0" w:after="0"/>
        <w:jc w:val="center"/>
      </w:pPr>
      <w:r>
        <w:t xml:space="preserve">ЛАБОРАТОРНЫЙ АНАЛИЗ ВНЕЗЕМНЫХ ОБРАЗЦОВ</w:t>
      </w:r>
    </w:p>
    <w:p>
      <w:pPr>
        <w:spacing w:line="360" w:before="0" w:after="0"/>
        <w:ind w:firstLine="720"/>
        <w:jc w:val="both"/>
      </w:pPr>
      <w:r>
        <w:t xml:space="preserve">представляет собой ключевой этап в изучении состава, структуры и эволюции космических тел. Данный метод позволяет получить детальную информацию о минералогических, химических и изотопных характеристиках материалов, доставленных с астероидов, Луны, Марса и других объектов Солнечной системы. Основными источниками внеземных образцов являются метеориты, реголит, собранный в ходе миссий Apollo и Luna, а также пробы, полученные современными автоматическими станциями, такими как Hayabusa2 и OSIRIS-REx.  
Первым этапом лабораторного анализа является подготовка образцов, включающая их очистку от земных загрязнений и разделение на фракции для последующего исследования. Для этого применяются методы ультразвуковой обработки, химического травления и механического фракционирования. Далее образцы подвергаются неразрушающим и разрушающим методам анализа. К неразрушающим относятся рентгеновская дифрактометрия (XRD) и спектроскопия комбинационного рассеяния (Raman), которые позволяют идентифицировать кристаллические фазы и молекулярные структуры без изменения образца. Разрушающие методы, такие как масс-спектрометрия с индуктивно-связанной плазмой (ICP-MS) и электронная микроскопия с энергодисперсионным анализом (SEM-EDS), требуют подготовки тонких срезов или порошков, но обеспечивают высокую точность в определении элементного и изотопного состава.  
Особое значение в лабораторном анализе внеземных материалов имеет изучение изотопных соотношений, поскольку они содержат информацию о возрасте и условиях формирования космических тел. Например, анализ изотопов кислорода в лунных образцах позволил установить их сходство с земными породами, что стало аргументом в пользу гипотезы гигантского столкновения, приведшего к образованию Луны. Аналогично, изотопные аномалии в метеоритах указывают на процессы нуклеосинтеза в ранней Солнечной системе.  
Современные технологии, такие как нано-вторично-ионная масс-спектрометрия (NanoSIMS) и лазерная абляция с ICP-MS, обеспечивают анализ микроскопических включений с разрешением до нескольких микрон. Это особенно важно для исследования пресолярных зерен в метеоритах, которые сохранили следы звездного вещества, существовавшего до формирования Солнца.  
Кроме того, лабораторный анализ включает экспериментальное моделирование космических процессов, таких как ударное метаморфизирование или космическое выветривание, что позволяет интерпретировать наблюдаемые особенности внеземных материалов. Например, эксперименты с лазерным ударным сжатием помогают воспроизвести условия, при которых образуются высокобарические модификации минералов, обнаруженные в ударных кратерах.  
Таким образом, лабораторный анализ внеземных образцов является комплексным междисциплинарным направлением, объединяющим методы геохимии, минералогии, физики и материаловедения. Его развитие способствует углублению понимания происхождения и эволюции Солнечной системы, а также поиску ответов на фундаментальные вопросы планетологии.</w:t>
      </w:r>
    </w:p>
    <w:p>
      <w:pPr>
        <w:pStyle w:val="Heading1"/>
        <w:pageBreakBefore/>
        <w:spacing w:line="360" w:before="0" w:after="0"/>
        <w:jc w:val="center"/>
      </w:pPr>
      <w:r>
        <w:t xml:space="preserve">КОМПЬЮТЕРНОЕ МОДЕЛИРОВАНИЕ ГЕОЛОГИЧЕСКИХ ПРОЦЕССОВ В КОСМОСЕ</w:t>
      </w:r>
    </w:p>
    <w:p>
      <w:pPr>
        <w:spacing w:line="360" w:before="0" w:after="0"/>
        <w:ind w:firstLine="720"/>
        <w:jc w:val="both"/>
      </w:pPr>
      <w:r>
        <w:t xml:space="preserve">представляет собой один из наиболее перспективных методов исследования внеземных объектов, позволяющий анализировать их эволюцию и динамику в условиях, недоступных для прямого экспериментального изучения. Современные вычислительные технологии обеспечивают возможность симуляции широкого спектра геологических явлений, включая формирование ударных кратеров, тектоническую активность, эрозию под воздействием космической среды, а также процессы, связанные с криовулканизмом и гравитационными деформациями.  
Основой компьютерного моделирования является применение численных методов, таких как метод конечных элементов (МКЭ), метод дискретных элементов (МДЭ) и методы молекулярной динамики, адаптированные для работы с экстремальными условиями космического пространства. Эти подходы позволяют воспроизводить сложные взаимодействия между геологическими структурами, учитывая влияние факторов, таких как низкие температуры, разреженные атмосферы, микрометеоритная бомбардировка и радиационное воздействие. Например, моделирование ударных событий на поверхности Луны или Марса требует учета не только механических свойств пород, но и тепловых эффектов, возникающих при высокоскоростных столкновениях.  
Важным направлением является также моделирование эндогенных процессов, включая магматическую дифференциацию и тектонические деформации на планетах и спутниках. Использование трехмерных моделей, основанных на данных дистанционного зондирования, позволяет реконструировать внутреннюю структуру небесных тел и прогнозировать их геологическую активность. Так, симуляции тепловой конвекции в мантии ледяных спутников, таких как Европа или Энцелад, помогают объяснить наблюдаемые криовулканические явления и оценить потенциальную обитаемость подповерхностных океанов.  
Перспективным направлением является интеграция искусственного интеллекта и машинного обучения для обработки больших массивов геологических данных. Алгоритмы глубокого обучения применяются для автоматического распознавания структурных особенностей рельефа, классификации типов пород и прогнозирования изменений поверхности под влиянием внешних факторов. Это особенно актуально при анализе данных, полученных с автоматических станций и марсоходов, где объем информации превышает возможности традиционных методов интерпретации.  
Несмотря на значительные успехи, компьютерное моделирование сталкивается с рядом ограничений, связанных с неполнотой входных данных и сложностью учета всех физико-химических параметров. Однако дальнейшее развитие вычислительных мощностей и уточнение моделей на основе экспериментальных данных позволит повысить точность прогнозов и расширить область применения методов космической геологии.</w:t>
      </w:r>
    </w:p>
    <w:p>
      <w:pPr>
        <w:pStyle w:val="Heading1"/>
        <w:pageBreakBefore/>
        <w:spacing w:line="360" w:before="0" w:after="0"/>
        <w:jc w:val="center"/>
      </w:pPr>
      <w:r>
        <w:t xml:space="preserve">ПРИМЕНЕНИЕ ИСКУССТВЕННОГО ИНТЕЛЛЕКТА В КОСМИЧЕСКОЙ ГЕОЛОГИИ</w:t>
      </w:r>
    </w:p>
    <w:p>
      <w:pPr>
        <w:spacing w:line="360" w:before="0" w:after="0"/>
        <w:ind w:firstLine="720"/>
        <w:jc w:val="both"/>
      </w:pPr>
      <w:r>
        <w:t xml:space="preserve">В последние десятилетия искусственный интеллект (ИИ) стал неотъемлемым инструментом в космической геологии, обеспечивая автоматизацию обработки данных, повышение точности анализа и ускорение интерпретации геологических структур на других планетах и астероидах. Основные направления применения ИИ включают обработку изображений, классификацию пород, прогнозирование геологических процессов и оптимизацию миссий.  
Одним из ключевых аспектов является анализ данных дистанционного зондирования. Современные космические аппараты, такие как Mars Reconnaissance Orbiter или Lunar Reconnaissance Orbiter, генерируют огромные массивы информации, включая спектральные данные, радиолокационные снимки и топографические карты. Алгоритмы машинного обучения, в частности свёрточные нейронные сети (CNN), позволяют автоматически детектировать и классифицировать геологические объекты, такие как ударные кратеры, лавовые трубки или залежи гидратированных минералов. Например, применение методов глубокого обучения к данным спектрометрии CRISM на Марсе позволило идентифицировать распределение филлосиликатов и карбонатов с точностью, превышающей традиционные методы.  
Ещё одним важным направлением является прогнозирование геологических процессов. ИИ используется для моделирования эволюции рельефа под воздействием эрозии, тектонической активности или метеоритной бомбардировки. Генеративные adversarial сети (GAN) применяются для симуляции возможных сценариев изменения поверхности небесных тел на основе ограниченных входных данных. Это особенно актуально для планирования долгосрочных миссий, где необходимо учитывать потенциальные риски, связанные с динамикой реголита или сейсмической активностью.  
Оптимизация миссий также выигрывает от внедрения ИИ. Алгоритмы обучения с подкреплением (RL) используются для автономной навигации роверов, позволяя им выбирать оптимальные маршруты с учётом геологических препятствий и научных целей. Системы на базе ИИ, такие как Autonomous Exploration for Gathering Increased Science (AEGIS) на марсоходе Curiosity, демонстрируют способность самостоятельно выбирать цели для лазерного спектрометрического анализа, сокращая время принятия решений и повышая эффективность исследований.  
Перспективы дальнейшего развития ИИ в космической геологии связаны с интеграцией мультимодальных данных, включая сочетание оптических, спектральных и гравиметрических измерений, а также с разработкой объяснимых моделей, способных предоставлять интерпретируемые выводы для геологов. Уже сейчас внедрение этих технологий существенно расширяет возможности изучения Солнечной системы, открывая новые горизонты для понимания её геологической эволюции.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космической геологии представляют собой мощный инструментарий для изучения геологического строения и эволюции небесных тел. Развитие дистанционного зондирования, спектроскопии, радиолокации и других технологий позволило значительно расширить знания о составе, структуре и динамике поверхностей планет, спутников и астероидов. Особое значение имеют данные, полученные с помощью автоматических межпланетных станций и марсоходов, которые обеспечивают высокую точность измерений и возможность прямого анализа образцов.  
Важным достижением последних лет стало внедрение искусственного интеллекта и машинного обучения для обработки больших массивов космических данных, что существенно ускоряет интерпретацию результатов и выявление закономерностей. Кроме того, применение лазерной альтиметрии и гравиметрии позволило уточнить топографические и гравитационные модели небесных тел, что критически важно для понимания их внутреннего строения.  
Перспективы дальнейшего развития космической геологии связаны с совершенствованием приборной базы, увеличением разрешающей способности аппаратуры и расширением международного сотрудничества в рамках межпланетных миссий. Особый интерес представляют исследования ледяных спутников Юпитера и Сатурна, где потенциально могут быть обнаружены следы внеземной жизни. Таким образом, современные методы космической геологии не только углубляют фундаментальные знания о Солнечной системе, но и открывают новые горизонты для практического освоения космического пространства.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Carr, M.H.. The Surface of Mars. 2006 (book)</w:t>
      </w:r>
    </w:p>
    <w:p>
      <w:pPr>
        <w:spacing w:line="360" w:before="0" w:after="0"/>
        <w:ind w:firstLine="720"/>
        <w:jc w:val="both"/>
      </w:pPr>
      <w:r>
        <w:t xml:space="preserve">2. Jaumann, R., et al.. Planetary Geology: An Introduction. 2015 (book)</w:t>
      </w:r>
    </w:p>
    <w:p>
      <w:pPr>
        <w:spacing w:line="360" w:before="0" w:after="0"/>
        <w:ind w:firstLine="720"/>
        <w:jc w:val="both"/>
      </w:pPr>
      <w:r>
        <w:t xml:space="preserve">3. Pieters, C.M., Noble, S.K.. Space Weathering on Airless Bodies. 2016 (article)</w:t>
      </w:r>
    </w:p>
    <w:p>
      <w:pPr>
        <w:spacing w:line="360" w:before="0" w:after="0"/>
        <w:ind w:firstLine="720"/>
        <w:jc w:val="both"/>
      </w:pPr>
      <w:r>
        <w:t xml:space="preserve">4. NASA. Planetary Science Division. 2023 (internet-resource)</w:t>
      </w:r>
    </w:p>
    <w:p>
      <w:pPr>
        <w:spacing w:line="360" w:before="0" w:after="0"/>
        <w:ind w:firstLine="720"/>
        <w:jc w:val="both"/>
      </w:pPr>
      <w:r>
        <w:t xml:space="preserve">5. Greeley, R.. Introduction to Planetary Geomorphology. 2013 (book)</w:t>
      </w:r>
    </w:p>
    <w:p>
      <w:pPr>
        <w:spacing w:line="360" w:before="0" w:after="0"/>
        <w:ind w:firstLine="720"/>
        <w:jc w:val="both"/>
      </w:pPr>
      <w:r>
        <w:t xml:space="preserve">6. Mustard, J.F., et al.. Remote Sensing of Planetary Surfaces. 2018 (article)</w:t>
      </w:r>
    </w:p>
    <w:p>
      <w:pPr>
        <w:spacing w:line="360" w:before="0" w:after="0"/>
        <w:ind w:firstLine="720"/>
        <w:jc w:val="both"/>
      </w:pPr>
      <w:r>
        <w:t xml:space="preserve">7. ESA. ExoMars Mission: Geology and Geochemistry. 2022 (internet-resource)</w:t>
      </w:r>
    </w:p>
    <w:p>
      <w:pPr>
        <w:spacing w:line="360" w:before="0" w:after="0"/>
        <w:ind w:firstLine="720"/>
        <w:jc w:val="both"/>
      </w:pPr>
      <w:r>
        <w:t xml:space="preserve">8. Kargel, J.S.. Mars: A Warmer, Wetter Planet. 2004 (book)</w:t>
      </w:r>
    </w:p>
    <w:p>
      <w:pPr>
        <w:spacing w:line="360" w:before="0" w:after="0"/>
        <w:ind w:firstLine="720"/>
        <w:jc w:val="both"/>
      </w:pPr>
      <w:r>
        <w:t xml:space="preserve">9. Head, J.W., et al.. Lunar and Planetary Geology in the 21st Century. 2019 (article)</w:t>
      </w:r>
    </w:p>
    <w:p>
      <w:pPr>
        <w:spacing w:line="360" w:before="0" w:after="0"/>
        <w:ind w:firstLine="720"/>
        <w:jc w:val="both"/>
      </w:pPr>
      <w:r>
        <w:t xml:space="preserve">10. USGS Astrogeology Science Center. Planetary Geologic Mapping.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2025-06-27T18:53:24.089Z</dcterms:created>
  <dcterms:modified xsi:type="dcterms:W3CDTF">2025-06-27T18:53:24.089Z</dcterms:modified>
</cp:coreProperties>
</file>

<file path=docProps/custom.xml><?xml version="1.0" encoding="utf-8"?>
<Properties xmlns="http://schemas.openxmlformats.org/officeDocument/2006/custom-properties" xmlns:vt="http://schemas.openxmlformats.org/officeDocument/2006/docPropsVTypes"/>
</file>