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обороны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информационные технологии пронизывают все сферы человеческой деятельности, обеспечивая ускорение коммуникаций, автоматизацию процессов и повышение эффективности управления. Однако параллельно с развитием цифровой инфраструктуры растёт и уровень киберугроз, что делает проблему компьютерной обороны одной из наиболее актуальных в области информационной безопасности. Злоумышленники постоянно совершенствуют методы атак, используя сложные алгоритмы, социальную инженерию и уязвимости программного обеспечения. В этих условиях традиционные подходы к защите данных, такие как антивирусные программы и межсетевые экраны, уже не обеспечивают достаточного уровня безопасности. Возникает необходимость в разработке и внедрении современных методов компьютерной обороны, основанных на передовых технологиях, включая искусственный интеллект, машинное обучение, блокчейн и квантовую криптографию.  
Целью данного реферата является анализ современных методов компьютерной обороны, их классификация, оценка эффективности и перспектив развития. В работе рассматриваются как превентивные меры, направленные на предотвращение атак, так и реактивные механизмы, обеспечивающие минимизацию ущерба после инцидентов. Особое внимание уделяется адаптивным системам защиты, способным динамически реагировать на изменяющиеся угрозы, а также методам обнаружения аномалий в режиме реального времени.  
Актуальность темы обусловлена не только увеличением количества кибератак, но и их качественным усложнением. Традиционные сигнатурные методы анализа угроз уступают место поведенческим и эвристическим подходам, что требует глубокого изучения новых парадигм информационной безопасности. Кроме того, рост числа устройств в рамках концепции Интернета вещей (IoT) расширяет поверхность атаки, делая необходимым интеграцию методов защиты на всех уровнях сетевой инфраструктуры.  
В рамках данного исследования анализируются ключевые направления современной компьютерной обороны, включая:  
- методы противодействия целевым атакам (APT);  
- технологии защиты облачных сред и виртуализированных инфраструктур;  
- применение искусственного интеллекта для прогнозирования и нейтрализации угроз;  
- криптографические методы обеспечения конфиденциальности и целостности данных.  
Научная новизна работы заключается в систематизации современных подходов к компьютерной обороне с учётом последних достижений в области кибербезопасности. Результаты исследования могут быть использованы для дальнейшего совершенствования стратегий защиты информационных систем, а также для разработки новых стандартов и нормативных документов в данной сфере.</w:t>
      </w:r>
    </w:p>
    <w:p>
      <w:pPr>
        <w:pStyle w:val="Heading1"/>
        <w:pageBreakBefore/>
        <w:spacing w:line="360" w:before="0" w:after="0"/>
        <w:jc w:val="center"/>
      </w:pPr>
      <w:r>
        <w:t xml:space="preserve">МЕТОДЫ КРИПТОГРАФИЧЕСКОЙ ЗАЩИТЫ ДАННЫХ</w:t>
      </w:r>
    </w:p>
    <w:p>
      <w:pPr>
        <w:spacing w:line="360" w:before="0" w:after="0"/>
        <w:ind w:firstLine="720"/>
        <w:jc w:val="both"/>
      </w:pPr>
      <w:r>
        <w:t xml:space="preserve">Криптографическая защита данных представляет собой один из наиболее эффективных инструментов обеспечения информационной безопасности в современных компьютерных системах. Основная цель криптографии заключается в преобразовании исходных данных в форму, недоступную для несанкционированного доступа, с использованием математических алгоритмов и ключей. Ключевыми направлениями криптографической защиты являются симметричное и асимметричное шифрование, хеширование, электронная подпись и протоколы аутентификации.  
Симметричное шифрование базируется на использовании единого ключа для зашифрования и расшифрования данных. Алгоритмы данного типа, такие как AES (Advanced Encryption Standard), DES (Data Encryption Standard) и их модификации, обеспечивают высокую скорость обработки информации, что делает их предпочтительными для защиты больших объёмов данных. Однако существенным недостатком симметричных систем является проблема распределения ключей между участниками обмена, поскольку компрометация ключа приводит к полному нарушению конфиденциальности.  
Асимметричное шифрование, в отличие от симметричного, использует пару ключей: открытый (публичный) и закрытый (приватный). Открытый ключ доступен всем участникам коммуникации и применяется для зашифрования данных, тогда как закрытый ключ хранится в секрете и используется для расшифрования. Наиболее распространённые алгоритмы асимметричного шифрования — RSA (Rivest-Shamir-Adleman) и ECC (Elliptic Curve Cryptography). Преимуществом асимметричных систем является отсутствие необходимости в предварительном обмене секретными ключами, однако их вычислительная сложность существенно выше, что ограничивает применение для шифрования больших объёмов данных.  
Хеширование представляет собой процесс преобразования данных произвольной длины в фиксированную строку символов (хеш) с использованием односторонних математических функций. Основное назначение хеширования — обеспечение целостности данных, поскольку любое изменение исходной информации приводит к изменению хеш-значения. Популярные алгоритмы хеширования включают SHA-256 (Secure Hash Algorithm), MD5 (Message Digest 5) и их производные. Несмотря на уязвимости некоторых устаревших алгоритмов (например, MD5), современные хеш-функции остаются критически важными для проверки подлинности данных и хранения паролей в зашифрованном виде.  
Электронная подпись (ЭП) является криптографическим механизмом, позволяющим подтвердить авторство и неизменность электронного документа. ЭП создаётся с использованием закрытого ключа и проверяется с помощью соответствующего открытого ключа. Стандарты электронной подписи, такие как DSA (Digital Signature Algorithm) и ECDSA (Elliptic Curve Digital Signature Algorithm), обеспечивают юридическую значимость цифровых документов и широко применяются в электронном документообороте, банковских операциях и государственных системах.  
Протоколы аутентификации, такие как TLS (Transport Layer Security) и его предшественник SSL (Secure Sockets Layer), используют комбинацию симметричного и асимметричного шифрования для установления защищённого канала связи. Эти протоколы обеспечивают конфиденциальность, целостность и аутентичность данных при передаче через ненадёжные сети, например, интернет. Современные реализации TLS поддерживают совершенную прямую секретность (Perfect Forward Secrecy), что исключает возможность расшифровки перехваченных данных даже в случае компрометации долгосрочных ключей.  
Развитие квантовых вычислений ставит новые вызовы перед криптографией, поскольку традиционные алгоритмы, такие как RSA и ECC, могут быть взломаны с использованием квантовых алгоритмов Шора и Гровера. В ответ на эту угрозу разрабатываются постквантовые криптографические стандарты, основанные на математических задачах, устойчивых к квантовым атакам, например, решётки, многомерные квадратичные уравнения и хеш-функции.  
Таким образом, криптографические методы защиты данных остаются фундаментальным компонентом компьютерной безопасности, обеспечивая конфиденциальность, целостность и аутентичность информации в условиях постоянно эволюционирующих угроз.</w:t>
      </w:r>
    </w:p>
    <w:p>
      <w:pPr>
        <w:pStyle w:val="Heading1"/>
        <w:pageBreakBefore/>
        <w:spacing w:line="360" w:before="0" w:after="0"/>
        <w:jc w:val="center"/>
      </w:pPr>
      <w:r>
        <w:t xml:space="preserve">ТЕХНОЛОГИИ ОБНАРУЖЕНИЯ И ПРЕДОТВРАЩЕНИЯ ВТОРЖЕНИЙ</w:t>
      </w:r>
    </w:p>
    <w:p>
      <w:pPr>
        <w:spacing w:line="360" w:before="0" w:after="0"/>
        <w:ind w:firstLine="720"/>
        <w:jc w:val="both"/>
      </w:pPr>
      <w:r>
        <w:t xml:space="preserve">Современные системы компьютерной обороны активно используют технологии обнаружения и предотвращения вторжений (Intrusion Detection and Prevention Systems, IDPS), которые представляют собой комплексные решения для мониторинга, анализа и блокировки несанкционированных действий в сетевой инфраструктуре. Эти технологии классифицируются на два основных типа: сигнатурные (основанные на известных шаблонах атак) и аномалийные (выявляющие отклонения от нормального поведения системы).  
Сигнатурные методы базируются на предопределённых правилах, описывающих характерные признаки известных угроз. Например, системы типа Snort или Suricata анализируют сетевой трафик, сопоставляя его с базой сигнатур, что позволяет эффективно идентифицировать такие атаки, как эксплойты уязвимостей или распространённые вредоносные payloads. Однако данный подход обладает ограниченной эффективностью против zero-day-атак, для которых сигнатуры ещё не разработаны.  
Аномалийные технологии, напротив, используют машинное обучение и статистический анализ для выявления отклонений от базового профиля нормальной активности. Методы, такие как анализ поведения пользователей (User and Entity Behavior Analytics, UEBA) или применение алгоритмов кластеризации, позволяют обнаруживать ранее неизвестные угрозы. Например, системы на основе нейронных сетей способны выявлять аномалии в трафике, связанные с DDoS-атаками или внутренними угрозами, даже при отсутствии явных сигнатур.  
Важным компонентом современных IDPS является интеграция с системами Security Information and Event Management (SIEM), что обеспечивает корреляцию событий из различных источников и повышает точность детектирования. Такие платформы, как Splunk или IBM QRadar, агрегируют данные с сетевых датчиков, журналов приложений и endpoint-агентов, применяя сложные правила корреляции для выявления скоординированных атак.  
Перспективным направлением является применение технологий искусственного интеллекта, таких как глубокое обучение (Deep Learning), для автоматизации анализа угроз. Например, рекуррентные нейронные сети (RNN) эффективны для прогнозирования атак на основе временных рядов, а свёрточные нейронные сети (CNN) — для анализа сетевого трафика на предмет скрытых паттернов.  
Ключевым вызовом остаётся минимизация ложных срабатываний, что требует оптимизации алгоритмов и постоянного обновления моделей машинного обучения. Кроме того, современные IDPS должны адаптироваться к динамично изменяющимся средам, таким как облачные инфраструктуры и IoT-устройства, где традиционные методы мониторинга могут оказаться недостаточно эффективными.  
Таким образом, технологии обнаружения и предотвращения вторжений продолжают эволюционировать, сочетая классические подходы с инновационными методами анализа данных, что позволяет обеспечивать высокий уровень защиты в условиях растущего разнообразия киберугроз.</w:t>
      </w:r>
    </w:p>
    <w:p>
      <w:pPr>
        <w:pStyle w:val="Heading1"/>
        <w:pageBreakBefore/>
        <w:spacing w:line="360" w:before="0" w:after="0"/>
        <w:jc w:val="center"/>
      </w:pPr>
      <w:r>
        <w:t xml:space="preserve">МЕТОДЫ ЗАЩИТЫ ОТ ВРЕДОНОСНОГО ПРОГРАММНОГО ОБЕСПЕЧЕНИЯ</w:t>
      </w:r>
    </w:p>
    <w:p>
      <w:pPr>
        <w:spacing w:line="360" w:before="0" w:after="0"/>
        <w:ind w:firstLine="720"/>
        <w:jc w:val="both"/>
      </w:pPr>
      <w:r>
        <w:t xml:space="preserve">В современной цифровой среде вредоносное программное обеспечение (ВПО) представляет собой одну из наиболее серьёзных угроз для информационной безопасности. Для противодействия данным угрозам разработаны многочисленные методы, которые можно классифицировать по принципам их работы и применяемым технологиям.  
Одним из ключевых подходов является сигнатурный анализ, основанный на выявлении уникальных идентификаторов вредоносного кода. Антивирусные системы используют заранее составленные базы сигнатур, содержащие характерные последовательности байтов или хеш-суммы файлов. Однако данный метод обладает ограниченной эффективностью против полиморфного и метаморфного ВПО, способного изменять свою структуру для обхода детектирования.  
Более прогрессивным направлением является эвристический анализ, который позволяет обнаруживать подозрительное поведение программ без опоры на заранее известные сигнатуры. Эвристические алгоритмы анализируют исполняемый код на предмет аномальных инструкций, таких как попытки модификации системных файлов или скрытые сетевые соединения. Современные системы машинного обучения, включая методы глубокого обучения, значительно повышают точность эвристического анализа за счёт выявления сложных паттернов вредоносной активности.  
Поведенческий анализ (динамический анализ) представляет собой метод обнаружения ВПО в изолированной среде (песочнице), где отслеживаются все действия программы в реальном времени. Данный подход особенно эффективен против шифровальщиков и шпионского ПО, демонстрирующих характерное поведение при выполнении. Однако песочницы требуют значительных вычислительных ресурсов и могут быть обойдены продвинутыми образцами ВПО, способными определять виртуальное окружение.  
Технологии предотвращения вторжений (IPS) и системы обнаружения атак (IDS) также играют важную роль в защите от вредоносного ПО. Они мониторят сетевой трафик и системные события, выявляя аномалии, такие как подозрительные HTTP-запросы или попытки эксплуатации уязвимостей. Современные IPS/IDS интегрируют методы искусственного интеллекта для адаптивного реагирования на новые угрозы.  
Дополнительным уровнем защиты является применение механизмов контроля целостности (Integrity Monitoring), которые отслеживают изменения критически важных файлов и системных настроек. В сочетании с технологиями белых списков (Whitelisting), разрешающими выполнение только доверенных приложений, данный подход минимизирует риск заражения.  
Перспективным направлением является использование изолированных сред (контейнеризация, виртуализация) для ограничения потенциального ущерба от ВПО. Современные операционные системы внедряют механизмы аппаратной изоляции, такие как Intel SGX или ARM TrustZone, обеспечивая защиту критических процессов.  
Таким образом, современные методы защиты от вредоносного программного обеспечения представляют собой комплексный подход, сочетающий традиционные и инновационные технологии. Эффективность противодействия ВПО достигается за счёт многоуровневой обороны, включающей сигнатурный, эвристический и поведенческий анализ, а также превентивные меры, основанные на контроле целостности и изоляции потенциально опасных процессов.</w:t>
      </w:r>
    </w:p>
    <w:p>
      <w:pPr>
        <w:pStyle w:val="Heading1"/>
        <w:pageBreakBefore/>
        <w:spacing w:line="360" w:before="0" w:after="0"/>
        <w:jc w:val="center"/>
      </w:pPr>
      <w:r>
        <w:t xml:space="preserve">ОБЕСПЕЧЕНИЕ БЕЗОПАСНОСТИ ОБЛАЧНЫХ ВЫЧИСЛЕНИЙ</w:t>
      </w:r>
    </w:p>
    <w:p>
      <w:pPr>
        <w:spacing w:line="360" w:before="0" w:after="0"/>
        <w:ind w:firstLine="720"/>
        <w:jc w:val="both"/>
      </w:pPr>
      <w:r>
        <w:t xml:space="preserve">Облачные вычисления представляют собой одну из ключевых технологий современной цифровой инфраструктуры, обеспечивающую масштабируемость, гибкость и экономическую эффективность. Однако их широкое внедрение сопровождается значительными рисками в области информационной безопасности, что требует применения комплексных методов защиты. Основными угрозами для облачных сред являются утечки данных, атаки типа "отказ в обслуживании" (DDoS), несанкционированный доступ и уязвимости виртуализации. Для противодействия этим угрозам разработаны специализированные механизмы, включающие криптографические методы, системы контроля доступа и мониторинга, а также технологии изоляции ресурсов.  
Криптография играет ключевую роль в обеспечении конфиденциальности и целостности данных в облачных средах. Шифрование на стороне клиента (client-side encryption) позволяет минимизировать риски утечек, поскольку данные остаются защищёнными даже при компрометации облачного провайдера. Современные стандарты, такие как AES-256 и протоколы на основе эллиптических кривых (ECC), обеспечивают высокий уровень стойкости к криптоанализу. Кроме того, применение гомоморфного шифрования открывает возможность обработки зашифрованных данных без их расшифровки, что особенно актуально для конфиденциальных вычислений.  
Контроль доступа в облачных системах реализуется через многофакторную аутентификацию (MFA) и модели управления правами, такие как Role-Based Access Control (RBAC) и Attribute-Based Access Control (ABAC). Эти механизмы позволяют гибко настраивать политики безопасности, ограничивая доступ пользователей в соответствии с их ролями или атрибутами. Важным дополнением является использование систем единого входа (SSO), которые снижают риски, связанные с компрометацией учётных данных, за счёт централизованного управления аутентификацией.  
Мониторинг и обнаружение аномалий являются критически важными для своевременного выявления угроз. Решения на основе искусственного интеллекта и машинного обучения (AI/ML) анализируют поведенческие паттерны пользователей и системные события, идентифицируя подозрительную активность. Например, алгоритмы кластеризации и методы анализа временных рядов позволяют обнаруживать атаки типа "злоупотребление доверием" (insider threats) или несанкционированные попытки доступа. Интеграция с системами Security Information and Event Management (SIEM) обеспечивает централизованный сбор и корреляцию данных для оперативного реагирования.  
Технологии виртуализации, лежащие в основе облачных вычислений, также требуют специализированных мер защиты. Гипервизоры, обеспечивающие изоляцию виртуальных машин, могут становиться целью атак, таких как escape-эксплойты. Для их предотвращения применяются методы микросегментации сети, контейнеризации и изолированных сред выполнения (enclaves). Контейнерные технологии, такие как Docker и Kubernetes, дополняются инструментами сканирования уязвимостей (например, Clair) и политиками безопасности на уровне ядра (seccomp, AppArmor).  
В заключение следует отметить, что безопасность облачных вычислений требует многоуровневого подхода, сочетающего криптографические методы, строгий контроль доступа, непрерывный мониторинг и защиту виртуальной инфраструктуры. Развитие стандартов, таких как ISO/IEC 27017 и NIST SP 800-144, способствует унификации мер защиты, однако динамичность угроз требует постоянного совершенствования существующих решений.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обороны представляют собой динамично развивающуюся систему технологий, направленных на противодействие постоянно эволюционирующим киберугрозам. Анализ рассмотренных подходов, включая методы криптографической защиты, системы обнаружения вторжений, машинное обучение для выявления аномалий, а также стратегии активного противодействия атакам, демонстрирует их высокую эффективность в условиях усложняющегося ландшафта кибербезопасности. Однако ни один из методов не является универсальным, что обусловливает необходимость комплексного применения различных технологий в рамках многоуровневой защиты.  
Особое значение приобретают адаптивные системы, способные к самообучению и оперативному реагированию на новые типы угроз. Развитие искусственного интеллекта и больших данных открывает новые перспективы для прогнозирования и предотвращения атак, однако сопряжено с рисками, такими как возможность использования этих же технологий злоумышленниками. Кроме того, возрастает роль международного сотрудничества в области кибербезопасности, поскольку трансграничный характер угроз требует согласованных правовых и технических мер.  
Важным аспектом остается человеческий фактор, поскольку даже самые совершенные системы могут быть скомпрометированы из-за ошибок пользователей или недостаточной осведомленности. Таким образом, современная компьютерная оборона должна сочетать технические, организационные и образовательные меры. Перспективы дальнейших исследований связаны с разработкой более устойчивых алгоритмов, совершенствованием методов аутентификации и созданием стандартизированных протоколов взаимодействия между системами защиты. В условиях цифровой трансформации общества обеспечение надежной кибербезопасности становится критически важным для устойчивого развития технологической инфраструктуры.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Stallings, William. Cryptography and Network Security: Principles and Practice. 2017 (book)</w:t>
      </w:r>
    </w:p>
    <w:p>
      <w:pPr>
        <w:spacing w:line="360" w:before="0" w:after="0"/>
        <w:ind w:firstLine="720"/>
        <w:jc w:val="both"/>
      </w:pPr>
      <w:r>
        <w:t xml:space="preserve">2. Skoudis, Edward; Liston, Tom. Counter Hack Reloaded: A Step-by-Step Guide to Computer Attacks and Effective Defenses. 2006 (book)</w:t>
      </w:r>
    </w:p>
    <w:p>
      <w:pPr>
        <w:spacing w:line="360" w:before="0" w:after="0"/>
        <w:ind w:firstLine="720"/>
        <w:jc w:val="both"/>
      </w:pPr>
      <w:r>
        <w:t xml:space="preserve">3. Scarfone, Karen; Mell, Peter. Guide to Intrusion Detection and Prevention Systems (IDPS). 2007 (article)</w:t>
      </w:r>
    </w:p>
    <w:p>
      <w:pPr>
        <w:spacing w:line="360" w:before="0" w:after="0"/>
        <w:ind w:firstLine="720"/>
        <w:jc w:val="both"/>
      </w:pPr>
      <w:r>
        <w:t xml:space="preserve">4. Mitnick, Kevin D.; Simon, William L.. The Art of Intrusion: The Real Stories Behind the Exploits of Hackers, Intruders and Deceivers. 2005 (book)</w:t>
      </w:r>
    </w:p>
    <w:p>
      <w:pPr>
        <w:spacing w:line="360" w:before="0" w:after="0"/>
        <w:ind w:firstLine="720"/>
        <w:jc w:val="both"/>
      </w:pPr>
      <w:r>
        <w:t xml:space="preserve">5. Anderson, Ross. Security Engineering: A Guide to Building Dependable Distributed Systems. 2008 (book)</w:t>
      </w:r>
    </w:p>
    <w:p>
      <w:pPr>
        <w:spacing w:line="360" w:before="0" w:after="0"/>
        <w:ind w:firstLine="720"/>
        <w:jc w:val="both"/>
      </w:pPr>
      <w:r>
        <w:t xml:space="preserve">6. NIST. NIST Special Publication 800-53: Security and Privacy Controls for Federal Information Systems and Organizations. 2020 (article)</w:t>
      </w:r>
    </w:p>
    <w:p>
      <w:pPr>
        <w:spacing w:line="360" w:before="0" w:after="0"/>
        <w:ind w:firstLine="720"/>
        <w:jc w:val="both"/>
      </w:pPr>
      <w:r>
        <w:t xml:space="preserve">7. Cheswick, William R.; Bellovin, Steven M.; Rubin, Aviel D.. Firewalls and Internet Security: Repelling the Wily Hacker. 2003 (book)</w:t>
      </w:r>
    </w:p>
    <w:p>
      <w:pPr>
        <w:spacing w:line="360" w:before="0" w:after="0"/>
        <w:ind w:firstLine="720"/>
        <w:jc w:val="both"/>
      </w:pPr>
      <w:r>
        <w:t xml:space="preserve">8. SANS Institute. The 20 Critical Security Controls for Effective Cyber Defense. 2021 (internet-resource)</w:t>
      </w:r>
    </w:p>
    <w:p>
      <w:pPr>
        <w:spacing w:line="360" w:before="0" w:after="0"/>
        <w:ind w:firstLine="720"/>
        <w:jc w:val="both"/>
      </w:pPr>
      <w:r>
        <w:t xml:space="preserve">9. Pfleeger, Charles P.; Pfleeger, Shari Lawrence. Security in Computing. 2015 (book)</w:t>
      </w:r>
    </w:p>
    <w:p>
      <w:pPr>
        <w:spacing w:line="360" w:before="0" w:after="0"/>
        <w:ind w:firstLine="720"/>
        <w:jc w:val="both"/>
      </w:pPr>
      <w:r>
        <w:t xml:space="preserve">10. OWASP Foundation. OWASP Top 10 - 2021: The Ten Most Critical Web Application Security Risks.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2025-07-01T05:06:30.601Z</dcterms:created>
  <dcterms:modified xsi:type="dcterms:W3CDTF">2025-07-01T05:06:30.601Z</dcterms:modified>
</cp:coreProperties>
</file>

<file path=docProps/custom.xml><?xml version="1.0" encoding="utf-8"?>
<Properties xmlns="http://schemas.openxmlformats.org/officeDocument/2006/custom-properties" xmlns:vt="http://schemas.openxmlformats.org/officeDocument/2006/docPropsVTypes"/>
</file>