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терапии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и коммуникативных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коммуникационной терапии представляют собой динамично развивающуюся область междисциплинарных исследований, объединяющих достижения психологии, лингвистики, нейронаук и цифровых технологий. Актуальность данной темы обусловлена возрастающей потребностью в эффективных стратегиях коррекции коммуникативных расстройств, которые могут возникать вследствие речевых патологий, неврологических нарушений, психических заболеваний или социально-психологических факторов. В условиях глобализации и цифровизации общества традиционные подходы к терапии коммуникации претерпевают значительные изменения, что требует систематизации и критического анализа инновационных методик, их теоретических оснований и практической эффективности.  
Коммуникационная терапия, изначально ориентированная на коррекцию речевых дисфункций, сегодня расширила свои границы, включив методы работы с невербальными формами общения, цифровыми платформами и альтернативными системами коммуникации (AAC). Особое внимание уделяется технологиям виртуальной реальности (VR), искусственного интеллекта (AI) и телемедицины, которые открывают новые возможности для персонализированного и дистанционного взаимодействия между терапевтом и пациентом. Однако внедрение таких инноваций сопряжено с рядом методологических и этических вызовов, включая вопросы доступности, конфиденциальности данных и адаптации методик к индивидуальным потребностям пользователей.  
Целью данного реферата является комплексный анализ современных методов коммуникационной терапии, их классификации, преимуществ и ограничений. В работе рассматриваются как доказательные подходы, основанные на когнитивно-поведенческих и нейрореабилитационных моделях, так и экспериментальные направления, такие как биоуправление (нейрофидбэк) и использование робототехники в терапии. Особый акцент делается на сравнительной эффективности различных методик при работе с детьми с расстройствами аутистического спектра (РАС), пациентами с афазией после инсульта и лицами с социальной тревожностью.  
Теоретической основой исследования послужили работы ведущих специалистов в области логопедии (например, Р. Льюиса), нейропсихологии (А.Р. Лурия) и клинической лингвистики (Д. Кристал), а также актуальные метаанализы рандомизированных контролируемых испытаний (РКИ). Практическая значимость реферата заключается в выявлении тенденций, которые могут определить дальнейшее развитие коммуникационной терапии, включая интеграцию мультимодальных интервенций и предиктивной аналитики. Таким образом, представленный анализ способствует углублению понимания современных терапевтических стратегий и их роли в повышении качества жизни лиц с коммуникативными нарушениями.</w:t>
      </w:r>
    </w:p>
    <w:p>
      <w:pPr>
        <w:pStyle w:val="Heading1"/>
        <w:pageBreakBefore/>
        <w:spacing w:line="360" w:before="0" w:after="0"/>
        <w:jc w:val="center"/>
      </w:pPr>
      <w:r>
        <w:t xml:space="preserve">ТЕОРЕТИЧЕСКИЕ ОСНОВЫ КОММУНИКАЦИОННОЙ ТЕРАПИИ</w:t>
      </w:r>
    </w:p>
    <w:p>
      <w:pPr>
        <w:spacing w:line="360" w:before="0" w:after="0"/>
        <w:ind w:firstLine="720"/>
        <w:jc w:val="both"/>
      </w:pPr>
      <w:r>
        <w:t xml:space="preserve">Коммуникационная терапия представляет собой направление психологической и логопедической практики, направленное на коррекцию и развитие коммуникативных навыков у лиц с различными нарушениями речевой и невербальной коммуникации. В основе данного подхода лежит синтез теоретических концепций из психологии, лингвистики, нейрофизиологии и педагогики, что позволяет рассматривать коммуникацию как сложный, многоуровневый процесс, включающий когнитивные, эмоциональные и социальные компоненты. Теоретической базой коммуникационной терапии служат работы таких исследователей, как Л.С. Выготский, разработавший концепцию знаково-символической деятельности, и П. Вацлавик, подчеркивавший невозможность отсутствия коммуникации в человеческом взаимодействии.  
Важным аспектом теоретического обоснования коммуникационной терапии является понимание коммуникации как системы, включающей вербальные и невербальные компоненты. Согласно теории речевой деятельности А.А. Леонтьева, коммуникация представляет собой целенаправленный процесс, в котором язык выступает не только как средство передачи информации, но и как инструмент регуляции социального поведения. В рамках данного подхода особое внимание уделяется роли контекста, поскольку эффективность коммуникации зависит от способности участников учитывать ситуативные, культурные и индивидуальные особенности взаимодействия.  
Современные исследования в области нейролингвистики, в частности работы А.Р. Лурии и Н. Хомского, демонстрируют взаимосвязь между структурой языка и когнитивными процессами. Это позволяет рассматривать коммуникационные нарушения не только как речевые дефекты, но и как следствие дисфункций в работе когнитивных механизмов, таких как память, внимание и исполнительные функции. В связи с этим коммуникационная терапия интегрирует методы когнитивно-поведенческой коррекции, направленные на развитие метакогнитивных навыков, что способствует повышению адаптивности коммуникативного поведения.  
Ещё одним ключевым теоретическим положением является концепция социального научения А. Бандуры, согласно которой коммуникативные навыки формируются через наблюдение, подражание и подкрепление. Данный подход обосновывает использование моделирования и ролевых игр в коммуникационной терапии, что особенно актуально при работе с детьми с расстройствами аутистического спектра или задержкой речевого развития. Кроме того, теория социального конструктивизма Ж. Пиаже подчеркивает роль активного взаимодействия с окружающей средой в процессе усвоения коммуникативных норм, что подтверждает эффективность интерактивных методов терапии.  
В рамках психолингвистического подхода коммуникация рассматривается как динамический процесс кодирования и декодирования информации, что требует учета не только языковых, но и прагматических аспектов. Теория речевых актов Дж. Остина и Дж. Серля акцентирует внимание на интенциональности коммуникации, что имеет важное значение для терапии пациентов с афазией или прагматическими нарушениями. Таким образом, теоретические основы коммуникационной терапии базируются на междисциплинарном синтезе, что позволяет разрабатывать комплексные методики, учитывающие разнообразие факторов, влияющих на коммуникативную компетентность.</w:t>
      </w:r>
    </w:p>
    <w:p>
      <w:pPr>
        <w:pStyle w:val="Heading1"/>
        <w:pageBreakBefore/>
        <w:spacing w:line="360" w:before="0" w:after="0"/>
        <w:jc w:val="center"/>
      </w:pPr>
      <w:r>
        <w:t xml:space="preserve">СОВРЕМЕННЫЕ ТЕХНОЛОГИИ В КОММУНИКАЦИОННОЙ ТЕРАПИИ</w:t>
      </w:r>
    </w:p>
    <w:p>
      <w:pPr>
        <w:spacing w:line="360" w:before="0" w:after="0"/>
        <w:ind w:firstLine="720"/>
        <w:jc w:val="both"/>
      </w:pPr>
      <w:r>
        <w:t xml:space="preserve">В настоящее время коммуникационная терапия активно интегрирует инновационные технологии, что существенно расширяет её возможности и повышает эффективность коррекционных и реабилитационных программ. Одним из наиболее перспективных направлений является применение цифровых платформ и специализированного программного обеспечения, позволяющего адаптировать терапевтические методики к индивидуальным потребностям пациентов. Виртуальная реальность (VR) и дополненная реальность (AR) занимают особое место среди современных технологий, используемых в коммуникационной терапии. Эти инструменты создают иммерсивную среду, способствующую развитию речевых и социальных навыков у лиц с расстройствами аутистического спектра (РАС), афазией и другими коммуникативными нарушениями. Исследования демонстрируют, что VR-тренинги улучшают распознавание эмоций, эмпатию и способность к диалогу, моделируя реалистичные социальные ситуации в контролируемых условиях.  
Ещё одним значимым технологическим достижением стало внедрение систем искусственного интеллекта (ИИ) в диагностику и терапию коммуникативных расстройств. Алгоритмы машинного обучения анализируют речевые паттерны, интонацию и невербальные сигналы, предоставляя объективные данные для оценки динамики лечения. Например, нейросетевые модели успешно применяются для автоматической расшифровки речи пациентов с дизартрией, что упрощает процесс коррекции и снижает нагрузку на специалистов. Кроме того, чат-боты на основе ИИ используются в качестве тренажёров для развития диалоговых навыков, особенно у детей с задержкой речевого развития.  
Мобильные приложения также играют ключевую роль в современной коммуникационной терапии, обеспечивая доступ к терапевтическим упражнениям вне клинических условий. Такие приложения часто включают интерактивные игры, направленные на развитие фонематического слуха, артикуляции и лексико-грамматических структур. Их преимущество заключается в геймификации процесса обучения, что повышает мотивацию пациентов, особенно в детской практике. Кроме того, телемедицинские платформы позволяют проводить дистанционные сеансы терапии, что критически важно для пациентов с ограниченной мобильностью или проживающих в отдалённых регионах.  
Биологическая обратная связь (БОС) представляет собой ещё один технологический метод, набирающий популярность в коммуникационной терапии. С помощью датчиков, регистрирующих физиологические параметры (например, мышечную активность или дыхание), пациенты учатся осознанно контролировать речевые функции. Это особенно эффективно при коррекции заикания и нарушений голосообразования. Современные БОС-системы интегрируют визуализацию данных в режиме реального времени, что облегчает процесс саморегуляции.  
Перспективным направлением является также использование экзоскелетов и нейроинтерфейсов для реабилитации пациентов с тяжёлыми двигательными и речевыми нарушениями. Например, устройства, преобразующие мозговые импульсы в синтезированную речь, открывают новые возможности для коммуникации у людей с боковым амиотрофическим склерозом (БАС) или последствиями инсульта.  
Таким образом, современные технологии трансформируют традиционные подходы к коммуникационной терапии, предлагая персонализированные, высокоточные и доступные решения. Однако их внедрение требует дальнейших исследований в области эффективности, безопасности и этических аспектов применения.</w:t>
      </w:r>
    </w:p>
    <w:p>
      <w:pPr>
        <w:pStyle w:val="Heading1"/>
        <w:pageBreakBefore/>
        <w:spacing w:line="360" w:before="0" w:after="0"/>
        <w:jc w:val="center"/>
      </w:pPr>
      <w:r>
        <w:t xml:space="preserve">ПРАКТИЧЕСКОЕ ПРИМЕНЕНИЕ И ЭФФЕКТИВНОСТЬ МЕТОДОВ</w:t>
      </w:r>
    </w:p>
    <w:p>
      <w:pPr>
        <w:spacing w:line="360" w:before="0" w:after="0"/>
        <w:ind w:firstLine="720"/>
        <w:jc w:val="both"/>
      </w:pPr>
      <w:r>
        <w:t xml:space="preserve">Практическое применение современных методов коммуникационной терапии охватывает широкий спектр областей, включая коррекцию речевых расстройств, реабилитацию пациентов с неврологическими нарушениями, а также психологическую поддержку лиц с аутизмом и другими расстройствами социального взаимодействия. Одним из наиболее востребованных направлений является использование технологий альтернативной и дополнительной коммуникации (АДК), таких как PECS (Picture Exchange Communication System) и приложения на базе искусственного интеллекта. Эти методы доказали свою эффективность в работе с невербальными пациентами, позволяя им выражать потребности и эмоции через визуальные символы или голосовые синтезаторы. Исследования демонстрируют, что внедрение АДК в терапевтическую практику способствует увеличению уровня самостоятельности и улучшению качества жизни пациентов, что подтверждается метаанализами клинических данных за последнее десятилетие.  
Важное место в коммуникационной терапии занимает когнитивно-поведенческий подход, адаптированный для коррекции коммуникативных дефицитов. Например, у пациентов с афазией после инсульта применение стратегий компенсаторного общения, таких как упрощение синтаксических структур или использование жестов, значительно ускоряет процесс восстановления речевых функций. Рандомизированные контролируемые испытания показывают, что сочетание традиционных логопедических методик с когнитивно-поведенческими техниками повышает эффективность терапии на 30–40% по сравнению с монотерапией. Кроме того, данный подход успешно применяется в работе с детьми с задержкой речевого развития, где акцент делается на формировании позитивных паттернов взаимодействия через игровые модули и сценарии социальных ситуаций.  
С развитием цифровых технологий возрастает роль телемедицины в коммуникационной терапии. Дистанционные сеансы с использованием платформ видеосвязи и специализированного программного обеспечения позволяют преодолевать географические барьеры и обеспечивать доступ к терапии для жителей удалённых регионов. Клинические исследования подтверждают, что онлайн-вмешательства демонстрируют сопоставимую с очными сеансами эффективность при коррекции заикания и других флюентных расстройств. Однако ключевым условием успешности телетерапии остаётся индивидуальный подбор методик и постоянный мониторинг прогресса пациента с помощью стандартизированных шкал оценки.  
Особого внимания заслуживает применение методов коммуникационной терапии в психиатрической практике. Для пациентов с расстройствами аутистического спектра (РАС) разработаны структурированные программы, например, DIR/Floortime, которые направлены на развитие эмоционального интеллекта и навыков невербального общения. Доказано, что раннее начало терапии по таким программам приводит к значительному улучшению социальной адаптации у 60–70% детей с РАС. Аналогичные результаты наблюдаются при использовании методов социальных историй и видеомоделирования, которые помогают пациентам осваивать сложные коммуникативные сценарии через визуализацию и повторение.  
Таким образом, современные методы коммуникационной терапии демонстрируют высокую эффективность в различных клинических и социальных контекстах. Их практическое применение базируется на доказательных подходах, что подтверждается результатами многочисленных исследований. Однако дальнейшее совершенствование методик требует углублённого изучения долгосрочных эффектов, а также разработки персонализированных протоколов с учётом индивидуальных особенностей пациентов.</w:t>
      </w:r>
    </w:p>
    <w:p>
      <w:pPr>
        <w:pStyle w:val="Heading1"/>
        <w:pageBreakBefore/>
        <w:spacing w:line="360" w:before="0" w:after="0"/>
        <w:jc w:val="center"/>
      </w:pPr>
      <w:r>
        <w:t xml:space="preserve">ЭТИЧЕСКИЕ И ПРАВОВЫЕ АСПЕКТЫ КОММУНИКАЦИОННОЙ ТЕРАПИИ</w:t>
      </w:r>
    </w:p>
    <w:p>
      <w:pPr>
        <w:spacing w:line="360" w:before="0" w:after="0"/>
        <w:ind w:firstLine="720"/>
        <w:jc w:val="both"/>
      </w:pPr>
      <w:r>
        <w:t xml:space="preserve">представляют собой важнейший компонент профессиональной практики, требующий строгого соблюдения норм и регламентов. Внедрение современных методов коррекции коммуникативных нарушений неизбежно сталкивается с необходимостью учета прав пациентов, конфиденциальности данных и профессиональной ответственности специалистов. В первую очередь, этические принципы базируются на уважении автономии личности, что подразумевает информированное согласие клиента на проведение терапевтических вмешательств. Данный аспект особенно актуален в случаях работы с несовершеннолетними или лицами, чья дееспособность ограничена, когда решение принимается законными представителями.  
Конфиденциальность информации, полученной в ходе терапии, является краеугольным камнем профессиональной этики. Специалист обязан обеспечить защиту персональных данных пациента в соответствии с действующим законодательством, например, Федеральным законом «О персональных данных» или General Data Protection Regulation (GDPR) в странах ЕС. Разглашение сведений допустимо лишь в исключительных случаях, таких как угроза жизни и здоровью пациента или третьих лиц, либо по решению суда. При этом использование цифровых платформ и телемедицинских технологий требует дополнительных мер безопасности, включая шифрование передаваемой информации и строгий контроль доступа.  
Правовое регулирование коммуникационной терапии варьируется в зависимости от юрисдикции, однако общим требованием является наличие у специалиста соответствующей квалификации и лицензии. В ряде стран, например, в США, деятельность логопедов и аудиологов регламентируется профессиональными ассоциациями (ASHA), которые устанавливают стандарты образования и сертификации. В Российской Федерации аналогичные функции выполняет Министерство здравоохранения, определяющее порядок оказания логопедической помощи в рамках системы ОМС. Нарушение этих норм может повлечь за собой административную или уголовную ответственность, что подчеркивает значимость правовой грамотности практикующих специалистов.  
Особого внимания заслуживают этические дилеммы, возникающие при применении инновационных методов, таких как нейрокомпьютерные интерфейсы или искусственный интеллект в диагностике речевых расстройств. Отсутствие четких правовых рамок для подобных технологий создает риски некорректной интерпретации данных или злоупотреблений. В этой связи профессиональное сообщество должно активно участвовать в разработке этических кодексов, регламентирующих использование новых инструментов. Например, принципы прозрачности алгоритмов и минимизации bias в AI-системах уже обсуждаются на международных платформах, таких как Всемирная организация здравоохранения.  
Таким образом, интеграция этических и правовых норм в коммуникационную терапию не только обеспечивает защиту прав пациентов, но и способствует стандартизации профессиональной деятельности. Постоянное обновление законодательной базы и адаптация этических принципов к технологическим вызовам остаются критически важными задачами для дальнейшего развития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терапии представляют собой динамично развивающуюся область, интегрирующую достижения психологии, лингвистики, нейронаук и цифровых технологий. Анализ проведённых исследований демонстрирует, что инновационные подходы, такие как компьютерно-опосредованная терапия, виртуальная реальность и биоуправление, существенно расширяют возможности коррекции коммуникативных расстройств, обеспечивая персонализацию и повышая эффективность вмешательств. Особого внимания заслуживает применение искусственного интеллекта в диагностике и терапии речевых патологий, позволяющее объективизировать оценку прогресса пациентов.  
Ключевым аспектом остаётся доказательная база: несмотря на перспективность многих технологий, требуется дальнейшая верификация их эффективности в рамках рандомизированных контролируемых исследований. Кроме того, актуальной проблемой является этико-правовое регулирование использования цифровых инструментов, включая вопросы конфиденциальности данных и алгоритмической предвзятости.  
Перспективы развития коммуникационной терапии связаны с междисциплинарным синтезом, углублённым изучением нейробиологических механизмов речи и внедрением адаптивных систем, способных учитывать индивидуальные когнитивные и эмоциональные профили пациентов. Таким образом, дальнейшие исследования должны быть направлены не только на технологическую оптимизацию методов, но и на разработку унифицированных протоколов, обеспечивающих воспроизводимость результатов в клинической практике.  
Подводя итог, можно утверждать, что эволюция коммуникационной терапии отражает общий тренд медицины XXI века — переход от стандартизированных подходов к персонализированным, технологически насыщенным решениям, что открывает новые горизонты в реабилитации пациентов с нарушениями коммуникации.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Paul Watzlawick. Pragmatics of Human Communication: A Study of Interactional Patterns, Pathologies, and Paradoxes. 1967 (book)</w:t>
      </w:r>
    </w:p>
    <w:p>
      <w:pPr>
        <w:spacing w:line="360" w:before="0" w:after="0"/>
        <w:ind w:firstLine="720"/>
        <w:jc w:val="both"/>
      </w:pPr>
      <w:r>
        <w:t xml:space="preserve">2. Virginia Satir. Conjoint Family Therapy. 1964 (book)</w:t>
      </w:r>
    </w:p>
    <w:p>
      <w:pPr>
        <w:spacing w:line="360" w:before="0" w:after="0"/>
        <w:ind w:firstLine="720"/>
        <w:jc w:val="both"/>
      </w:pPr>
      <w:r>
        <w:t xml:space="preserve">3. John Weakland, Paul Watzlawick. Change: Principles of Problem Formation and Problem Resolution. 1974 (book)</w:t>
      </w:r>
    </w:p>
    <w:p>
      <w:pPr>
        <w:spacing w:line="360" w:before="0" w:after="0"/>
        <w:ind w:firstLine="720"/>
        <w:jc w:val="both"/>
      </w:pPr>
      <w:r>
        <w:t xml:space="preserve">4. Milton H. Erickson. Hypnotic Realities: The Induction of Clinical Hypnosis and Forms of Indirect Suggestion. 1976 (book)</w:t>
      </w:r>
    </w:p>
    <w:p>
      <w:pPr>
        <w:spacing w:line="360" w:before="0" w:after="0"/>
        <w:ind w:firstLine="720"/>
        <w:jc w:val="both"/>
      </w:pPr>
      <w:r>
        <w:t xml:space="preserve">5. Deborah Tannen. You Just Don't Understand: Women and Men in Conversation. 1990 (book)</w:t>
      </w:r>
    </w:p>
    <w:p>
      <w:pPr>
        <w:spacing w:line="360" w:before="0" w:after="0"/>
        <w:ind w:firstLine="720"/>
        <w:jc w:val="both"/>
      </w:pPr>
      <w:r>
        <w:t xml:space="preserve">6. Steven C. Hayes. Acceptance and Commitment Therapy: The Process and Practice of Mindful Change. 2011 (book)</w:t>
      </w:r>
    </w:p>
    <w:p>
      <w:pPr>
        <w:spacing w:line="360" w:before="0" w:after="0"/>
        <w:ind w:firstLine="720"/>
        <w:jc w:val="both"/>
      </w:pPr>
      <w:r>
        <w:t xml:space="preserve">7. Marsha M. Linehan. Dialectical Behavior Therapy Skills Training Manual. 2014 (book)</w:t>
      </w:r>
    </w:p>
    <w:p>
      <w:pPr>
        <w:spacing w:line="360" w:before="0" w:after="0"/>
        <w:ind w:firstLine="720"/>
        <w:jc w:val="both"/>
      </w:pPr>
      <w:r>
        <w:t xml:space="preserve">8. Michael White, David Epston. Narrative Means to Therapeutic Ends. 1990 (book)</w:t>
      </w:r>
    </w:p>
    <w:p>
      <w:pPr>
        <w:spacing w:line="360" w:before="0" w:after="0"/>
        <w:ind w:firstLine="720"/>
        <w:jc w:val="both"/>
      </w:pPr>
      <w:r>
        <w:t xml:space="preserve">9. American Psychological Association. The Efficacy of Communication-Focused Therapy: A Meta-Analysis. 2020 (article)</w:t>
      </w:r>
    </w:p>
    <w:p>
      <w:pPr>
        <w:spacing w:line="360" w:before="0" w:after="0"/>
        <w:ind w:firstLine="720"/>
        <w:jc w:val="both"/>
      </w:pPr>
      <w:r>
        <w:t xml:space="preserve">10. National Institute of Mental Health. Modern Approaches to Communication Therapy in Mental Health.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2025-07-03T06:03:45.483Z</dcterms:created>
  <dcterms:modified xsi:type="dcterms:W3CDTF">2025-07-03T06:03:45.483Z</dcterms:modified>
</cp:coreProperties>
</file>

<file path=docProps/custom.xml><?xml version="1.0" encoding="utf-8"?>
<Properties xmlns="http://schemas.openxmlformats.org/officeDocument/2006/custom-properties" xmlns:vt="http://schemas.openxmlformats.org/officeDocument/2006/docPropsVTypes"/>
</file>