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Современные методы коммуникационной навигации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медиакоммуникаций и информационных технологий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Современные методы коммуникационной навигации представляют собой комплекс технологических и организационных решений, направленных на оптимизацию передачи, обработки и интерпретации информации в условиях динамично развивающейся цифровой среды. Актуальность данной темы обусловлена стремительным ростом объемов данных, усложнением коммуникационных сетей и необходимостью обеспечения эффективного взаимодействия между пользователями, системами и устройствами. В контексте глобализации и цифровизации ключевое значение приобретают методы, позволяющие минимизировать информационные помехи, повысить точность навигации и обеспечить устойчивость коммуникационных процессов.  
Научный интерес к коммуникационной навигации связан с ее междисциплинарным характером, объединяющим элементы телекоммуникаций, информатики, кибернетики и когнитивных наук. Классические подходы, основанные на статических алгоритмах маршрутизации, уступают место адаптивным системам, использующим искусственный интеллект, машинное обучение и Big Data-аналитику. Особое внимание уделяется разработке протоколов, обеспечивающих безопасность и конфиденциальность данных, что особенно важно в условиях увеличения киберугроз.  
Целью настоящего реферата является систематизация современных методов коммуникационной навигации, анализ их преимуществ и ограничений, а также оценка перспектив дальнейшего развития. В работе рассматриваются такие направления, как квантовая коммуникация, нейросетевые алгоритмы обработки сигналов, технологии 5G/6G и интернет вещей (IoT). Особый акцент делается на сравнительном анализе традиционных и инновационных подходов, что позволяет выявить тенденции и определить оптимальные стратегии внедрения новых решений.  
Значимость исследования заключается в его практической направленности: предлагаемые методы могут быть применены в телекоммуникационной инфраструктуре, транспортных системах, умных городах и других областях, где требуется высокая точность и надежность передачи данных. Кроме того, работа способствует углублению теоретических знаний в области управления информационными потоками, что открывает новые возможности для дальнейших научных изысканий. Таким образом, изучение современных методов коммуникационной навигации является важным этапом в развитии технологий связи и информационного обмена.</w:t>
      </w:r>
    </w:p>
    <w:p>
      <w:pPr>
        <w:pStyle w:val="Heading1"/>
        <w:pageBreakBefore/>
        <w:spacing w:line="360" w:before="0" w:after="0"/>
        <w:jc w:val="center"/>
      </w:pPr>
      <w:r>
        <w:t xml:space="preserve">ТЕХНОЛОГИИ БЕСПРОВОДНОЙ КОММУНИКАЦИОННОЙ НАВИГАЦИИ</w:t>
      </w:r>
    </w:p>
    <w:p>
      <w:pPr>
        <w:spacing w:line="360" w:before="0" w:after="0"/>
        <w:ind w:firstLine="720"/>
        <w:jc w:val="both"/>
      </w:pPr>
      <w:r>
        <w:t xml:space="preserve">Современные технологии беспроводной коммуникационной навигации представляют собой комплекс решений, обеспечивающих передачу данных и определение местоположения объектов без использования проводных соединений. Ключевыми компонентами таких систем являются радиосигналы, спутниковые технологии, инфракрасные и ультразвуковые датчики, а также протоколы ближнего поля. Одним из наиболее распространённых методов является глобальная спутниковая навигация (GNSS), включающая системы GPS, ГЛОНАСС, Galileo и BeiDou. Эти системы обеспечивают высокоточное позиционирование за счёт обработки сигналов от множества спутников, что позволяет определять координаты объектов с погрешностью до нескольких метров. Однако в условиях городской застройки или закрытых помещений эффективность GNSS снижается из-за многолучевого распространения сигналов и их затухания.  
Для компенсации этих недостатков применяются технологии на основе радиомаяков и сенсорных сетей, такие как Wi-Fi, Bluetooth Low Energy (BLE) и Ultra-Wideband (UWB). Wi-Fi-позиционирование использует силу сигнала (RSSI) для оценки расстояния между устройством и точками доступа, что особенно востребовано в зданиях. BLE-маяки, в свою очередь, обеспечивают локализацию с меньшим энергопотреблением, что делает их применимыми в системах умного города и розничной торговле. UWB-технологии отличаются высокой точностью (до 10 см) благодаря широкополосным импульсам, что делает их перспективными для промышленной автоматизации и робототехники.  
Дополнительным направлением являются гибридные системы, комбинирующие несколько технологий для повышения надёжности. Например, интеграция GNSS с инерциальными датчиками (IMU) позволяет корректировать позиционирование в условиях временной потери спутникового сигнала. Также активно развиваются протоколы на основе 5G, обеспечивающие низкую задержку и высокую пропускную способность, что критично для автономного транспорта и интернета вещей (IoT).  
Перспективы развития беспроводной коммуникационной навигации связаны с внедрением искусственного интеллекта для обработки больших объёмов данных и прогнозирования траекторий движения. Кроме того, стандартизация протоколов и миниатюризация аппаратных компонентов способствуют расширению областей применения, включая медицину, логистику и augmented reality (AR). Таким образом, современные технологии обеспечивают высокую точность, энергоэффективность и адаптивность, что делает их неотъемлемой частью цифровой инфраструктуры.</w:t>
      </w:r>
    </w:p>
    <w:p>
      <w:pPr>
        <w:pStyle w:val="Heading1"/>
        <w:pageBreakBefore/>
        <w:spacing w:line="360" w:before="0" w:after="0"/>
        <w:jc w:val="center"/>
      </w:pPr>
      <w:r>
        <w:t xml:space="preserve">СПУТНИКОВЫЕ СИСТЕМЫ НАВИГАЦИИ И ИХ ПРИМЕНЕНИЕ</w:t>
      </w:r>
    </w:p>
    <w:p>
      <w:pPr>
        <w:spacing w:line="360" w:before="0" w:after="0"/>
        <w:ind w:firstLine="720"/>
        <w:jc w:val="both"/>
      </w:pPr>
      <w:r>
        <w:t xml:space="preserve">Спутниковые системы навигации представляют собой технологическую основу для определения координат, скорости и времени с высокой точностью. Наиболее известной и широко применяемой системой является Глобальная система позиционирования (GPS), разработанная Министерством обороны США. Помимо GPS, существуют другие глобальные навигационные спутниковые системы (ГНСС), такие как ГЛОНАСС (Россия), Galileo (Европейский союз) и BeiDou (Китай). Каждая из этих систем функционирует на основе созвездия искусственных спутников, передающих сигналы, которые принимаются наземными устройствами. Точность позиционирования зависит от количества доступных спутников, качества сигнала и методов коррекции ошибок.  
Принцип работы спутниковых навигационных систем основан на измерении времени прохождения радиосигнала от спутника к приемнику. Для определения местоположения необходимо зафиксировать сигналы как минимум четырех спутников. Современные приемники используют дифференциальные методы, такие как кинематика в реальном времени (RTK) и постобработка, что позволяет достигать точности до нескольких сантиметров. Эти технологии нашли применение в геодезии, картографии, сельском хозяйстве, логистике и других областях, где требуется высокая точность позиционирования.  
Одним из ключевых преимуществ спутниковых систем является их глобальная доступность. Однако на точность могут влиять атмосферные помехи, многолучевое распространение сигнала и искусственные ограничения, такие как селективный доступ (SA), ранее применявшийся в GPS. Для минимизации ошибок используются наземные корректирующие станции и системы дополнения, например, WAAS (США) или EGNOS (Европа). В последние годы активно развиваются технологии интеграции ГНСС с инерциальными навигационными системами (ИНС), что особенно востребовано в автономных транспортных средствах и авиации.  
Перспективы развития спутниковой навигации связаны с увеличением количества спутников, улучшением алгоритмов обработки сигналов и расширением функциональности. Внедрение новых частотных диапазонов, таких как L5 в GPS, позволяет повысить помехоустойчивость и точность в условиях сложного рельефа или городской застройки. Кроме того, развитие квантовых технологий открывает возможности создания сверхточных атомных часов, что может революционизировать методы синхронизации времени в навигационных системах.  
Таким образом, спутниковые системы навигации остаются критически важным инструментом для современных коммуникационных технологий, обеспечивая высокоточное позиционирование и временную синхронизацию в глобальном масштабе. Их дальнейшее совершенствование будет способствовать развитию новых приложений в транспорте, телекоммуникациях и управлении критической инфраструктурой.</w:t>
      </w:r>
    </w:p>
    <w:p>
      <w:pPr>
        <w:pStyle w:val="Heading1"/>
        <w:pageBreakBefore/>
        <w:spacing w:line="360" w:before="0" w:after="0"/>
        <w:jc w:val="center"/>
      </w:pPr>
      <w:r>
        <w:t xml:space="preserve">ИСКУССТВЕННЫЙ ИНТЕЛЛЕКТ В УПРАВЛЕНИИ КОММУНИКАЦИОННЫМИ ПОТОКАМИ</w:t>
      </w:r>
    </w:p>
    <w:p>
      <w:pPr>
        <w:spacing w:line="360" w:before="0" w:after="0"/>
        <w:ind w:firstLine="720"/>
        <w:jc w:val="both"/>
      </w:pPr>
      <w:r>
        <w:t xml:space="preserve">Внедрение искусственного интеллекта (ИИ) в управление коммуникационными потоками стало ключевым фактором трансформации современных систем навигации. Алгоритмы машинного обучения и нейронные сети позволяют оптимизировать передачу данных, минимизировать задержки и адаптироваться к динамически изменяющимся условиям сетевой среды. Одним из наиболее значимых достижений является применение глубокого обучения для прогнозирования трафика и автоматического перераспределения ресурсов. Например, рекуррентные нейронные сети (RNN) и долгосрочная краткосрочная память (LSTM) демонстрируют высокую эффективность в анализе временных рядов, что позволяет предсказывать пиковые нагрузки и предотвращать перегрузки инфраструктуры.  
Важным направлением является использование ИИ для персонализации коммуникационных маршрутов. Системы на основе рекомендательных алгоритмов анализируют поведенческие паттерны пользователей, предпочтения и историю взаимодействий, чтобы предложить оптимальные каналы передачи информации. Это особенно актуально в контексте мультимедийных сервисов, где требуется баланс между скоростью, надежностью и качеством контента. Технологии обработки естественного языка (NLP) также играют значимую роль, обеспечивая автоматическую классификацию запросов и маршрутизацию сообщений в службах поддержки или чат-ботах.  
Еще одним перспективным направлением является интеграция ИИ с технологиями интернета вещей (IoT). Умные сенсоры и устройства генерируют огромные объемы данных, которые требуют эффективного управления. Алгоритмы кластеризации и методы обучения без учителя помогают выявлять аномалии в потоках информации, что способствует повышению отказоустойчивости систем. Кроме того, применение методов усиленного обучения (reinforcement learning) позволяет создавать самонастраивающиеся сети, способные адаптироваться к изменениям в реальном времени без вмешательства человека.  
Критическим аспектом остается обеспечение безопасности коммуникационных потоков. ИИ используется для детектирования кибератак, анализа подозрительной активности и автоматического блокирования угроз. Методы генеративно-состязательных сетей (GAN) применяются для моделирования атакующих сценариев и тестирования уязвимостей, что повышает надежность систем. Однако внедрение ИИ сопряжено с этическими и регуляторными вызовами, такими как прозрачность принятия решений и защита персональных данных.  
Таким образом, искусственный интеллект становится неотъемлемым инструментом управления коммуникационными потоками, обеспечивая scalability, эффективность и безопасность. Дальнейшее развитие этой области требует междисциплинарного подхода, объединяющего достижения компьютерных наук, телекоммуникаций и когнитивной психологии.</w:t>
      </w:r>
    </w:p>
    <w:p>
      <w:pPr>
        <w:pStyle w:val="Heading1"/>
        <w:pageBreakBefore/>
        <w:spacing w:line="360" w:before="0" w:after="0"/>
        <w:jc w:val="center"/>
      </w:pPr>
      <w:r>
        <w:t xml:space="preserve">БЕЗОПАСНОСТЬ И ЗАЩИТА ДАННЫХ В СОВРЕМЕННЫХ НАВИГАЦИОННЫХ СИСТЕМАХ</w:t>
      </w:r>
    </w:p>
    <w:p>
      <w:pPr>
        <w:spacing w:line="360" w:before="0" w:after="0"/>
        <w:ind w:firstLine="720"/>
        <w:jc w:val="both"/>
      </w:pPr>
      <w:r>
        <w:t xml:space="preserve">являются критически важными аспектами, обусловленными возрастающей сложностью киберугроз и необходимостью обеспечения конфиденциальности пользователей. Современные навигационные системы, включая спутниковые (GPS, ГЛОНАСС, Galileo), беспроводные сети (Wi-Fi, Bluetooth) и мобильные технологии (5G), подвержены рискам несанкционированного доступа, перехвата данных, спуфинга и других форм кибератак. В связи с этим разработка и внедрение эффективных механизмов защиты становятся неотъемлемой частью проектирования и эксплуатации таких систем.  
Одним из ключевых методов обеспечения безопасности является криптографическая защита данных. Современные навигационные системы используют алгоритмы шифрования, такие как AES (Advanced Encryption Standard) и ECC (Elliptic Curve Cryptography), для защиты передаваемой информации от перехвата и модификации. Например, в системах GPS III применяется технология M-Code (Military Code), обеспечивающая устойчивость к спуфингу и глушению сигналов. Аналогичные меры реализованы в европейской системе Galileo, где используется сервис PRS (Public Regulated Service), предназначенный для государственных и критически важных инфраструктур.  
Помимо криптографии, важную роль играют методы аутентификации и контроля доступа. В беспроводных навигационных системах, таких как Wi-Fi RTT (Round-Trip Time) и Bluetooth LE (Low Energy), применяются протоколы WPA3 и Secure Simple Pairing, которые минимизируют риски несанкционированного подключения. В мобильных сетях 5G внедрена архитектура SBA (Service-Based Architecture), включающая механизмы аутентификации на основе SIM-карт и биометрических данных, что повышает уровень защиты пользовательских данных.  
Еще одним значимым аспектом является защита от спуфинга и глушения сигналов. Современные навигационные системы используют методы дифференциальной коррекции (DGPS) и многочастотные приемники, позволяющие обнаруживать и компенсировать искажения сигнала. В гражданских приложениях, таких как автономные транспортные средства, применяются алгоритмы машинного обучения для идентификации аномалий в навигационных данных. В военных системах используются технологии анти-спуфинга, такие как SAASM (Selective Availability Anti-Spoofing Module) и P(Y)-код, обеспечивающие устойчивость к преднамеренным помехам.  
Конфиденциальность пользователей также является важным направлением исследований. В условиях ужесточения регуляторных требований, таких как GDPR (General Data Protection Regulation), разработчики навигационных систем внедряют методы анонимизации данных и минимизации сбора персональной информации. Например, в системах indoor-навигации на основе BLE (Bluetooth Low Energy) применяются динамические идентификаторы устройств, предотвращающие долгосрочное отслеживание пользователей.  
Перспективным направлением в области безопасности навигационных систем является использование блокчейн-технологий для обеспечения неизменности и прозрачности данных. Децентрализованные системы навигации, такие как проекты на основе распределенных реестров, позволяют исключить единые точки отказа и снизить риски манипуляции данными.  
Таким образом, современные методы защиты данных в навигационных системах представляют собой комплексный подход, включающий криптографию, аутентификацию, анти-спуфинг и регуляторные меры. Дальнейшее развитие этих технологий будет определяться необходимостью баланса между безопасностью, производительностью и удобством использования, что требует междисциплинарных исследований в области кибербезопасности, телекоммуникаций и искусственного интеллекта.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современные методы коммуникационной навигации представляют собой динамично развивающуюся область, интегрирующую достижения информационных технологий, когнитивной науки и инженерных решений. Анализ существующих подходов демонстрирует их ключевую роль в оптимизации взаимодействия между пользователями и цифровыми системами, а также в обеспечении эффективного управления информационными потоками. Особое значение приобретают адаптивные алгоритмы, основанные на искусственном интеллекте и машинном обучении, которые позволяют персонализировать навигационные интерфейсы с учётом индивидуальных предпочтений и поведенческих паттернов.  
Важным аспектом является также внедрение мультимодальных систем, сочетающих визуальные, аудиальные и тактильные каналы передачи данных, что способствует повышению доступности коммуникационных платформ для пользователей с ограниченными возможностями. Кроме того, развитие интернета вещей (IoT) и 5G-технологий открывает новые перспективы для создания распределённых навигационных сетей, обеспечивающих бесперебойную коммуникацию в условиях высокой нагрузки и нестабильного соединения.  
Несмотря на значительные успехи, остаются актуальными вызовы, связанные с обеспечением кибербезопасности, защитой персональных данных и минимизацией когнитивной нагрузки на пользователя. Дальнейшие исследования должны быть направлены на разработку универсальных стандартов и протоколов, способствующих гармонизации коммуникационных систем в глобальном масштабе. Таким образом, совершенствование методов коммуникационной навигации является неотъемлемым условием для построения инклюзивного и технологически устойчивого информационного общества.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Dourish, P.. Where the Action Is: The Foundations of Embodied Interaction. 2001 (book)</w:t>
      </w:r>
    </w:p>
    <w:p>
      <w:pPr>
        <w:spacing w:line="360" w:before="0" w:after="0"/>
        <w:ind w:firstLine="720"/>
        <w:jc w:val="both"/>
      </w:pPr>
      <w:r>
        <w:t xml:space="preserve">2. Norman, D.A.. The Design of Everyday Things. 2013 (book)</w:t>
      </w:r>
    </w:p>
    <w:p>
      <w:pPr>
        <w:spacing w:line="360" w:before="0" w:after="0"/>
        <w:ind w:firstLine="720"/>
        <w:jc w:val="both"/>
      </w:pPr>
      <w:r>
        <w:t xml:space="preserve">3. Oulasvirta, A., Tamminen, S., Roto, V., Kuorelahti, J.. Interaction in 4-Second Bursts: The Fragmented Nature of Attentional Resources in Mobile HCI. 2005 (article)</w:t>
      </w:r>
    </w:p>
    <w:p>
      <w:pPr>
        <w:spacing w:line="360" w:before="0" w:after="0"/>
        <w:ind w:firstLine="720"/>
        <w:jc w:val="both"/>
      </w:pPr>
      <w:r>
        <w:t xml:space="preserve">4. Benford, S., Giannachi, G.. Performing Mixed Reality. 2011 (book)</w:t>
      </w:r>
    </w:p>
    <w:p>
      <w:pPr>
        <w:spacing w:line="360" w:before="0" w:after="0"/>
        <w:ind w:firstLine="720"/>
        <w:jc w:val="both"/>
      </w:pPr>
      <w:r>
        <w:t xml:space="preserve">5. Höllerer, T., Feiner, S.. Mobile Augmented Reality. 2004 (article)</w:t>
      </w:r>
    </w:p>
    <w:p>
      <w:pPr>
        <w:spacing w:line="360" w:before="0" w:after="0"/>
        <w:ind w:firstLine="720"/>
        <w:jc w:val="both"/>
      </w:pPr>
      <w:r>
        <w:t xml:space="preserve">6. Rogers, Y., Sharp, H., Preece, J.. Interaction Design: Beyond Human-Computer Interaction. 2019 (book)</w:t>
      </w:r>
    </w:p>
    <w:p>
      <w:pPr>
        <w:spacing w:line="360" w:before="0" w:after="0"/>
        <w:ind w:firstLine="720"/>
        <w:jc w:val="both"/>
      </w:pPr>
      <w:r>
        <w:t xml:space="preserve">7. Weiser, M.. The Computer for the 21st Century. 1991 (article)</w:t>
      </w:r>
    </w:p>
    <w:p>
      <w:pPr>
        <w:spacing w:line="360" w:before="0" w:after="0"/>
        <w:ind w:firstLine="720"/>
        <w:jc w:val="both"/>
      </w:pPr>
      <w:r>
        <w:t xml:space="preserve">8. Harrison, S., Dourish, P.. Re-place-ing Space: The Roles of Place and Space in Collaborative Systems. 1996 (article)</w:t>
      </w:r>
    </w:p>
    <w:p>
      <w:pPr>
        <w:spacing w:line="360" w:before="0" w:after="0"/>
        <w:ind w:firstLine="720"/>
        <w:jc w:val="both"/>
      </w:pPr>
      <w:r>
        <w:t xml:space="preserve">9. Greenfield, A.. Everyware: The Dawning Age of Ubiquitous Computing. 2006 (book)</w:t>
      </w:r>
    </w:p>
    <w:p>
      <w:pPr>
        <w:spacing w:line="360" w:before="0" w:after="0"/>
        <w:ind w:firstLine="720"/>
        <w:jc w:val="both"/>
      </w:pPr>
      <w:r>
        <w:t xml:space="preserve">10. IEEE Xplore Digital Library. Recent Advances in Communication and Navigation Systems. 2023 (internet-resource)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2025-07-02T15:29:31.985Z</dcterms:created>
  <dcterms:modified xsi:type="dcterms:W3CDTF">2025-07-02T15:29:31.985Z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