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коммуникационной гидрологии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гидрологии суши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Коммуникационная гидрология представляет собой междисциплинарную область исследований, объединяющую принципы гидрологии, информатики и телекоммуникационных технологий для решения задач, связанных с мониторингом, прогнозированием и управлением водными ресурсами. В условиях глобальных изменений климата, роста антропогенной нагрузки на водные экосистемы и увеличения частоты экстремальных гидрологических явлений актуальность разработки и внедрения современных методов коммуникационной гидрологии становится особенно значимой. Традиционные подходы к сбору и анализу гидрологических данных, основанные на локальных измерениях и стационарных моделях, уже не отвечают требованиям оперативности, точности и масштабируемости, предъявляемым к современным системам управления водными ресурсами.  
Современные методы коммуникационной гидрологии базируются на использовании дистанционного зондирования Земли (ДЗЗ), интернета вещей (IoT), технологий больших данных (Big Data) и искусственного интеллекта (ИИ), что позволяет существенно повысить эффективность мониторинга водных объектов в режиме реального времени. Спутниковые системы, такие как Sentinel, Landsat и MODIS, обеспечивают непрерывный сбор данных о состоянии водоемов, уровне осадков и динамике ледового покрова, в то время как сети датчиков IoT, включая автоматические гидрологические посты и беспроводные сенсорные сети, позволяют детализировать информацию на локальном уровне. Интеграция этих технологий с алгоритмами машинного обучения и гидродинамического моделирования открывает новые возможности для прогнозирования паводков, засух и качества воды с высокой точностью.  
Однако внедрение передовых методов коммуникационной гидрологии сопряжено с рядом вызовов, включая проблемы обработки больших объемов гетерогенных данных, обеспечения кибербезопасности распределенных систем и адаптации существующей инфраструктуры к новым технологическим решениям. Кроме того, остается актуальным вопрос стандартизации протоколов обмена данными между различными платформами и ведомствами, что особенно важно для трансграничных водных бассейнов. В данной работе рассматриваются ключевые современные методы коммуникационной гидрологии, их преимущества, ограничения и перспективы развития, а также анализируется их роль в повышении устойчивости водохозяйственных систем в условиях меняющегося климата и растущего дефицита водных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ДИСТАНЦИОННОГО ЗОНДИРОВАНИЯ В КОММУНИКАЦИОННОЙ ГИДРОЛОГИИ</w:t>
      </w:r>
    </w:p>
    <w:p>
      <w:pPr>
        <w:spacing w:line="360" w:before="0" w:after="0"/>
        <w:ind w:firstLine="720"/>
        <w:jc w:val="both"/>
      </w:pPr>
      <w:r>
        <w:t xml:space="preserve">Методы дистанционного зондирования занимают ключевое место в современной коммуникационной гидрологии, обеспечивая сбор данных о водных объектах на различных пространственных и временных масштабах. Эти технологии позволяют получать информацию о параметрах водных ресурсов без непосредственного контакта с изучаемыми объектами, что существенно повышает эффективность мониторинга и анализа. Основными инструментами дистанционного зондирования являются спутниковые системы, аэрофотосъемка, радиолокационные и лидарные технологии, а также мультиспектральные и гиперспектральные сенсоры.  
Спутниковые системы, такие как Landsat, Sentinel и MODIS, предоставляют регулярные данные о состоянии водных объектов, включая уровень воды, температуру поверхности, мутность и концентрацию хлорофилла. Мультиспектральные изображения позволяют идентифицировать изменения в руслах рек, динамику паводков и засух, а также антропогенное воздействие на водные экосистемы. Гиперспектральные сенсоры, обладающие высокой спектральной разрешающей способностью, дают возможность детектировать тонкие изменения в химическом составе воды, что особенно важно для мониторинга загрязнений.  
Радиолокационное зондирование, в частности синтезированная апертура радиолокатора (SAR), играет важную роль в изучении водных объектов в условиях облачности и ночного времени, когда оптические методы неэффективны. SAR-изображения используются для оценки влажности почвы, обнаружения подтоплений и анализа динамики ледового покрова. Лидарные технологии, основанные на лазерном сканировании, обеспечивают высокоточные данные о рельефе дна водоемов и прибрежных зон, что критически важно для моделирования паводковых процессов и прогнозирования наводнений.  
Аэрофотосъемка с использованием беспилотных летательных аппаратов (БПЛА) дополняет спутниковые и радиолокационные методы, предоставляя данные с высоким пространственным разрешением. БПЛА применяются для мониторинга малых водотоков, оценки эрозии берегов и контроля состояния гидротехнических сооружений. Комбинация данных дистанционного зондирования с геоинформационными системами (ГИС) и гидрологическими моделями позволяет создавать комплексные прогностические системы для управления водными ресурсами.  
Несмотря на значительные преимущества, методы дистанционного зондирования сталкиваются с рядом ограничений, включая зависимость от погодных условий, необходимость калибровки данных и высокую стоимость обработки больших массивов информации. Тем не менее, развитие машинного обучения и искусственного интеллекта открывает новые перспективы для автоматизации анализа спутниковых и аэрофотоснимков, что способствует повышению точности и оперативности гидрологических исследований. Таким образом, дистанционное зондирование остается одним из наиболее перспективных направлений в коммуникационной гидрологии, обеспечивающим надежную основу для принятия управленческих решений в условиях изменяющегося климата и растущего антропогенного давления на водные ресурсы.</w:t>
      </w:r>
    </w:p>
    <w:p>
      <w:pPr>
        <w:pStyle w:val="Heading1"/>
        <w:pageBreakBefore/>
        <w:spacing w:line="360" w:before="0" w:after="0"/>
        <w:jc w:val="center"/>
      </w:pPr>
      <w:r>
        <w:t xml:space="preserve">МОДЕЛИРОВАНИЕ ГИДРОЛОГИЧЕСКИХ ПРОЦЕССОВ С ИСПОЛЬЗОВАНИЕМ ИИ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искусственный интеллект (ИИ) стал ключевым инструментом в моделировании гидрологических процессов, обеспечивая высокую точность прогнозирования и анализ сложных природных систем. Традиционные гидрологические модели, основанные на физических уравнениях, часто сталкиваются с ограничениями из-за неопределённости входных данных, нелинейности процессов и высокой вычислительной сложности. Внедрение методов машинного обучения (МО) и глубокого обучения (ГО) позволило преодолеть эти трудности, предлагая адаптивные алгоритмы, способные выявлять скрытые закономерности в больших массивах данных.  
Одним из наиболее перспективных направлений является применение искусственных нейронных сетей (ИНС) для прогнозирования стока, уровня грунтовых вод и качества воды. Например, рекуррентные нейронные сети (RNN) и их модификации, такие как долгую краткосрочную память (LSTM), демонстрируют высокую эффективность в обработке временных рядов гидрологических данных. Эти модели способны учитывать долгосрочные зависимости и сезонные колебания, что критически важно для точного прогнозирования паводков и засух. Кроме того, свёрточные нейронные сети (CNN) успешно применяются для анализа пространственных данных, таких как распределение осадков или топографические особенности водосборных бассейнов.  
Важным аспектом использования ИИ в гидрологии является интеграция разнородных данных, включая спутниковые снимки, метеорологические наблюдения и данные датчиков IoT. Методы ансамблевого обучения, такие как градиентный бустинг (XGBoost, LightGBM) и случайные леса (Random Forest), позволяют комбинировать информацию из различных источников, минимизируя ошибки моделирования. Кроме того, методы обработки естественного языка (NLP) применяются для анализа научных публикаций и отчётов, автоматически извлекая ключевые параметры для калибровки моделей.  
Несмотря на значительные успехи, внедрение ИИ в гидрологию сопряжено с рядом вызовов. К ним относятся необходимость больших объёмов обучающих данных, проблема интерпретируемости моделей ("чёрный ящик") и риски переобучения. Для решения этих задач разрабатываются гибридные подходы, сочетающие физически обоснованные модели с алгоритмами МО. Например, методы ассимиляции данных позволяют корректировать прогнозы ИИ на основе актуальных измерений, повышая их надёжность.  
Перспективы развития связаны с внедрением генеративных моделей (GAN, трансформеры) для синтеза гидрологических сценариев и усиленного обучения (RL) для оптимизации управления водными ресурсами. Таким образом, ИИ не только расширяет возможности традиционного моделирования, но и открывает новые направления исследований в коммуникационной гидрологии, способствуя устойчивому управлению водными системами в условиях изменяющегося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БЕСПРОВОДНЫЕ СЕНСОРНЫЕ СЕТИ ДЛЯ МОНИТОРИНГА ВОДНЫХ РЕСУРСОВ</w:t>
      </w:r>
    </w:p>
    <w:p>
      <w:pPr>
        <w:spacing w:line="360" w:before="0" w:after="0"/>
        <w:ind w:firstLine="720"/>
        <w:jc w:val="both"/>
      </w:pPr>
      <w:r>
        <w:t xml:space="preserve">Беспроводные сенсорные сети (БСС) представляют собой перспективную технологию, активно внедряемую в коммуникационную гидрологию для мониторинга водных ресурсов. Данные системы состоят из распределённых узлов, оснащённых датчиками, способными измерять ключевые гидрологические параметры, такие как уровень воды, скорость течения, температуру, мутность, электропроводность и содержание растворённого кислорода. Основное преимущество БСС заключается в их автономности и возможности передачи данных в режиме реального времени, что обеспечивает оперативное реагирование на изменения состояния водных объектов.  
Современные БСС для гидрологического мониторинга используют различные протоколы беспроводной связи, включая Zigbee, LoRaWAN, NB-IoT и Wi-SUN. Выбор технологии зависит от требований к дальности передачи, энергопотреблению и объёму передаваемых данных. Например, LoRaWAN обеспечивает дальность связи до нескольких километров при низком энергопотреблении, что делает его оптимальным для мониторинга удалённых водных объектов. В то же время NB-IoT, работающий в лицензированных спектрах, обеспечивает высокую надёжность передачи данных в условиях плотной городской застройки.  
Одной из ключевых проблем при внедрении БСС является обеспечение энергоэффективности, поскольку многие датчики располагаются в труднодоступных местах, где замена источников питания затруднена. Для решения этой задачи применяются энергосберегающие алгоритмы, такие как адаптивная частота опроса датчиков и использование возобновляемых источников энергии, включая солнечные панели и микрогидроэлектростанции. Кроме того, современные разработки в области машинного обучения позволяют оптимизировать работу сети, минимизируя избыточную передачу данных и прогнозируя периоды наибольшей информационной значимости измерений.  
Важным аспектом применения БСС является обеспечение точности и достоверности собираемых данных. Для этого используются методы калибровки датчиков, включая автоматическую коррекцию показаний на основе эталонных измерений, а также алгоритмы фильтрации шумов и устранения выбросов. В ряде случаев применяются гибридные системы, сочетающие данные от беспроводных сенсоров с информацией, полученной со спутников или стационарных гидрологических станций, что повышает надёжность мониторинга.  
Перспективы развития БСС в гидрологии связаны с интеграцией технологий интернета вещей (IoT) и облачных платформ для хранения и обработки больших массивов данных. Это позволяет создавать цифровые двойники водных объектов, обеспечивающие моделирование и прогнозирование их состояния. Кроме того, внедрение блокчейн-технологий может повысить прозрачность и безопасность передачи данных, что особенно актуально для трансграничных водных систем. Таким образом, беспроводные сенсорные сети становятся неотъемлемым инструментом современной коммуникационной гидрологии, способствуя повышению эффективности управления водными ресурсами.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ИНТЕГРАЦИЯ ГИС И ГИДРОЛОГИЧЕСКИХ ДАННЫХ</w:t>
      </w:r>
    </w:p>
    <w:p>
      <w:pPr>
        <w:spacing w:line="360" w:before="0" w:after="0"/>
        <w:ind w:firstLine="720"/>
        <w:jc w:val="both"/>
      </w:pPr>
      <w:r>
        <w:t xml:space="preserve">Интеграция географических информационных систем (ГИС) и гидрологических данных представляет собой ключевое направление в современной коммуникационной гидрологии, обеспечивающее эффективное управление водными ресурсами и прогнозирование гидрологических процессов. ГИС-технологии позволяют визуализировать, анализировать и интерпретировать пространственно-временные данные, что существенно повышает точность гидрологических моделей и способствует принятию обоснованных решений в условиях изменяющегося климата и антропогенного воздействия.  
Одним из основных преимуществ интеграции ГИС и гидрологических данных является возможность комплексного анализа разнородных источников информации, включая дистанционное зондирование, полевые измерения и математическое моделирование. Современные ГИС-платформы, такие как ArcGIS, QGIS и GRASS GIS, поддерживают обработку больших массивов данных, что позволяет исследователям выявлять закономерности в распределении осадков, динамике речного стока и изменении уровня грунтовых вод. Например, использование цифровых моделей рельефа (ЦМР) в сочетании с гидрологическими алгоритмами (такими как SWAT или HEC-HMS) обеспечивает моделирование процессов формирования стока с учётом морфометрических характеристик водосборных бассейнов.  
Важным аспектом интеграции является стандартизация данных, обеспечивающая их совместимость и воспроизводимость результатов. Форматы обмена, такие как NetCDF, HDF5 и GeoTIFF, широко применяются для хранения и передачи гидрологических данных, что способствует созданию единых информационных пространств. Кроме того, развитие веб-ГИС (например, на платформах Google Earth Engine или ArcGIS Online) расширяет возможности удалённого доступа к данным и совместной работы исследователей, что особенно актуально для трансграничных водных объектов.  
Перспективным направлением является использование машинного обучения и искусственного интеллекта для автоматизации обработки гидрологических данных в ГИС-средах. Алгоритмы кластеризации и регрессионного анализа позволяют выявлять скрытые зависимости между параметрами, такими как интенсивность осадков и скорость инфильтрации, что повышает точность прогнозов. Например, нейросетевые модели, интегрированные в ГИС, успешно применяются для прогнозирования паводков и оценки рисков засух на основе исторических данных и спутниковых снимков.  
Таким образом, интеграция ГИС и гидрологических данных играет критическую роль в развитии коммуникационной гидрологии, обеспечивая многодисциплинарный подход к решению сложных задач управления водными ресурсами. Дальнейшее совершенствование методов обработки данных, развитие облачных технологий и внедрение интеллектуальных алгоритмов открывают новые возможности для повышения эффективности гидрологических исследований и практического применения их результатов.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коммуникационной гидрологии представляют собой комплексный инструментарий, направленный на оптимизацию процессов сбора, обработки и распространения гидрологической информации. Развитие цифровых технологий, включая дистанционное зондирование, геоинформационные системы и машинное обучение, позволило существенно повысить точность прогнозирования гидрологических процессов, минимизировать временные затраты на анализ данных и обеспечить оперативное взаимодействие между исследователями, государственными органами и заинтересованными сторонами. Особое значение приобретает интеграция спутниковых технологий и IoT-устройств, обеспечивающих непрерывный мониторинг водных объектов в режиме реального времени. Однако несмотря на значительные достижения, остаются актуальными проблемы, связанные с обеспечением достоверности данных, их стандартизацией и защитой от киберугроз. Перспективы дальнейшего развития коммуникационной гидрологии связаны с внедрением квантовых вычислений, совершенствованием алгоритмов искусственного интеллекта для обработки больших массивов данных, а также с расширением международного сотрудничества в области обмена гидрологической информацией. Решение этих задач позволит не только повысить эффективность управления водными ресурсами, но и смягчить последствия климатических изменений, обеспечив устойчивое развитие водохозяйственных систем. Таким образом, современные методы коммуникационной гидрологии являются неотъемлемым компонентом научно-технического прогресса в области гидрологии, открывая новые возможности для решения глобальных водных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Beven, K.. Rainfall-Runoff Modelling: The Primer. 2012 (book)</w:t>
      </w:r>
    </w:p>
    <w:p>
      <w:pPr>
        <w:spacing w:line="360" w:before="0" w:after="0"/>
        <w:ind w:firstLine="720"/>
        <w:jc w:val="both"/>
      </w:pPr>
      <w:r>
        <w:t xml:space="preserve">2. Singh, V.P.. Elementary Hydrology. 1992 (book)</w:t>
      </w:r>
    </w:p>
    <w:p>
      <w:pPr>
        <w:spacing w:line="360" w:before="0" w:after="0"/>
        <w:ind w:firstLine="720"/>
        <w:jc w:val="both"/>
      </w:pPr>
      <w:r>
        <w:t xml:space="preserve">3. Abbott, M.B., Refsgaard, J.C.. Distributed Hydrological Modelling. 1996 (book)</w:t>
      </w:r>
    </w:p>
    <w:p>
      <w:pPr>
        <w:spacing w:line="360" w:before="0" w:after="0"/>
        <w:ind w:firstLine="720"/>
        <w:jc w:val="both"/>
      </w:pPr>
      <w:r>
        <w:t xml:space="preserve">4. Sivapalan, M., et al.. Predicting the ungauged basin: model calibration and regionalization approaches. 2003 (article)</w:t>
      </w:r>
    </w:p>
    <w:p>
      <w:pPr>
        <w:spacing w:line="360" w:before="0" w:after="0"/>
        <w:ind w:firstLine="720"/>
        <w:jc w:val="both"/>
      </w:pPr>
      <w:r>
        <w:t xml:space="preserve">5. McDonnell, J.J., et al.. How old is streamwater? Open questions in catchment transit time conceptualization, modelling and analysis. 2010 (article)</w:t>
      </w:r>
    </w:p>
    <w:p>
      <w:pPr>
        <w:spacing w:line="360" w:before="0" w:after="0"/>
        <w:ind w:firstLine="720"/>
        <w:jc w:val="both"/>
      </w:pPr>
      <w:r>
        <w:t xml:space="preserve">6. Clark, M.P., et al.. Improving the representation of hydrologic processes in Earth System Models. 2015 (article)</w:t>
      </w:r>
    </w:p>
    <w:p>
      <w:pPr>
        <w:spacing w:line="360" w:before="0" w:after="0"/>
        <w:ind w:firstLine="720"/>
        <w:jc w:val="both"/>
      </w:pPr>
      <w:r>
        <w:t xml:space="preserve">7. USGS. Hydrologic Remote Sensing and Modeling. 2021 (internet-resource)</w:t>
      </w:r>
    </w:p>
    <w:p>
      <w:pPr>
        <w:spacing w:line="360" w:before="0" w:after="0"/>
        <w:ind w:firstLine="720"/>
        <w:jc w:val="both"/>
      </w:pPr>
      <w:r>
        <w:t xml:space="preserve">8. WMO. Guide to Hydrological Practices. 2008 (internet-resource)</w:t>
      </w:r>
    </w:p>
    <w:p>
      <w:pPr>
        <w:spacing w:line="360" w:before="0" w:after="0"/>
        <w:ind w:firstLine="720"/>
        <w:jc w:val="both"/>
      </w:pPr>
      <w:r>
        <w:t xml:space="preserve">9. Tetzlaff, D., et al.. Interdisciplinary approaches to understanding ecohydrological processes in changing environments. 2017 (article)</w:t>
      </w:r>
    </w:p>
    <w:p>
      <w:pPr>
        <w:spacing w:line="360" w:before="0" w:after="0"/>
        <w:ind w:firstLine="720"/>
        <w:jc w:val="both"/>
      </w:pPr>
      <w:r>
        <w:t xml:space="preserve">10. Birkel, C., Soulsby, C.. Advancing tracer-aided rainfall-runoff modelling: a review of progress, challenges and opportunities. 2015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2025-07-03T06:52:16.270Z</dcterms:created>
  <dcterms:modified xsi:type="dcterms:W3CDTF">2025-07-03T06:52:16.270Z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