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методов анализа данных и искусственного интеллекта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характеризуется стремительным развитием методологических подходов, что обусловлено как усложнением объектов исследования, так и появлением новых технологических возможностей. Методы исследования, применяемые в различных областях знания, претерпевают значительные изменения, что требует их систематизации и критического анализа. Актуальность изучения современных методов обусловлена их ключевой ролью в получении достоверных данных, интерпретации результатов и формировании новых научных парадигм. В условиях информационного общества и цифровой трансформации традиционные методики дополняются инновационными инструментами, такими как компьютерное моделирование, машинное обучение и высокопроизводительные вычисления, что расширяет границы познания.  
Целью данного реферата является анализ современных методов исследования, их классификация и оценка эффективности в контексте решения актуальных научных задач. Особое внимание уделяется междисциплинарным подходам, которые позволяют интегрировать достижения различных областей знания для комплексного изучения сложных систем. В рамках работы рассматриваются как количественные, так и качественные методы, включая экспериментальные, теоретические и прикладные методики, а также их комбинации.  
Значимость исследования обусловлена необходимостью методологической рефлексии в условиях роста объема научной информации и усиления конкуренции в академической среде. Современные методы не только обеспечивают повышение точности и воспроизводимости результатов, но и ставят новые этические и эпистемологические вопросы, связанные с ограничениями их применения. Кроме того, развитие цифровых технологий и искусственного интеллекта трансформирует традиционные исследовательские практики, что требует переосмысления критериев валидности и надежности получаемых данных.  
Таким образом, изучение современных методов исследования представляет собой важную научную задачу, решение которой способствует оптимизации познавательных процессов и повышению эффективности научной деятельности. В данном реферате предпринимается попытка системного анализа наиболее значимых методик, их преимуществ и ограничений, а также перспектив дальнейшего развития в контексте глобальных вызовов XXI века.</w:t>
      </w:r>
    </w:p>
    <w:p>
      <w:pPr>
        <w:pStyle w:val="Heading1"/>
        <w:pageBreakBefore/>
        <w:spacing w:line="360" w:before="0" w:after="0"/>
        <w:jc w:val="center"/>
      </w:pPr>
      <w:r>
        <w:t xml:space="preserve">ЭКСПЕРИМЕНТАЛЬНЫЕ МЕТОДЫ ИССЛЕДОВАНИЯ</w:t>
      </w:r>
    </w:p>
    <w:p>
      <w:pPr>
        <w:spacing w:line="360" w:before="0" w:after="0"/>
        <w:ind w:firstLine="720"/>
        <w:jc w:val="both"/>
      </w:pPr>
      <w:r>
        <w:t xml:space="preserve">представляют собой комплекс научных подходов, направленных на получение эмпирических данных в контролируемых условиях. Эти методы широко применяются в естественных, технических и социальных науках, обеспечивая объективность и воспроизводимость результатов. Одним из ключевых преимуществ экспериментальных методов является возможность установления причинно-следственных связей между переменными, что достигается за счет строгого контроля внешних факторов. В зависимости от целей исследования выделяют лабораторные, полевые и естественные эксперименты, каждый из которых обладает специфическими особенностями.  
Лабораторные эксперименты проводятся в искусственно созданных условиях, что позволяет минимизировать влияние посторонних переменных. Данный метод обеспечивает высокую точность измерений благодаря использованию специализированного оборудования, такого как спектрофотометры, хроматографы или электронные микроскопы. Однако ограниченность лабораторных условий может снижать экологическую валидность результатов, поскольку изучаемые процессы не всегда соответствуют реальным ситуациям. В отличие от них, полевые эксперименты осуществляются в естественной среде, что повышает достоверность данных, но усложняет контроль над внешними факторами.  
Современные экспериментальные методы активно интегрируют компьютерные технологии, включая математическое моделирование и симуляции. Например, методы молекулярной динамики позволяют изучать поведение частиц на атомарном уровне, а вычислительные эксперименты в физике плазмы помогают прогнозировать свойства высокотемпературных систем. Важное место занимают нейрофизиологические методы, такие как функциональная магнитно-резонансная томография (фМРТ) и электроэнцефалография (ЭЭГ), которые дают возможность анализировать активность головного мозга в режиме реального времени.  
В социальных науках экспериментальные подходы включают рандомизированные контролируемые испытания (РКИ), применяемые для оценки эффективности педагогических, экономических или медицинских интервенций. Особое значение имеет двойной слепой метод, исключающий влияние субъективных факторов со стороны исследователей и испытуемых. В последние годы возрастает роль квазиэкспериментальных дизайнов, которые используются в случаях, когда полный контроль над переменными невозможен.  
Несмотря на высокую информативность, экспериментальные методы требуют тщательного планирования и соблюдения этических норм, особенно при работе с людьми или животными. Современные стандарты научной практики предполагают обязательную верификацию данных посредством статистического анализа и репликации исследований. Дальнейшее развитие экспериментальных методов связано с внедрением искусственного интеллекта для обработки больших массивов данных, а также с усовершенствованием аппаратных средств, обеспечивающих более точные измерения. Таким образом, экспериментальные подходы остаются фундаментальным инструментом научного познания, способствуя прогрессу в различных областях знания.</w:t>
      </w:r>
    </w:p>
    <w:p>
      <w:pPr>
        <w:pStyle w:val="Heading1"/>
        <w:pageBreakBefore/>
        <w:spacing w:line="360" w:before="0" w:after="0"/>
        <w:jc w:val="center"/>
      </w:pPr>
      <w:r>
        <w:t xml:space="preserve">ВЫЧИСЛИТЕЛЬНЫЕ И МАТЕМАТИЧЕСКИЕ МЕТОДЫ</w:t>
      </w:r>
    </w:p>
    <w:p>
      <w:pPr>
        <w:spacing w:line="360" w:before="0" w:after="0"/>
        <w:ind w:firstLine="720"/>
        <w:jc w:val="both"/>
      </w:pPr>
      <w:r>
        <w:t xml:space="preserve">В современной науке вычислительные и математические методы играют ключевую роль, обеспечивая точность, воспроизводимость и глубину анализа данных. Эти методы широко применяются в различных областях, включая физику, химию, биологию, экономику и инженерию, позволяя решать сложные задачи, которые невозможно исследовать исключительно экспериментальными подходами. Одним из наиболее востребованных направлений является численное моделирование, которое позволяет имитировать поведение сложных систем на основе математических уравнений. Методы конечных элементов и конечных разностей активно используются для решения дифференциальных уравнений в частных производных, описывающих физические, химические и биологические процессы.  
Важное место занимают методы оптимизации, такие как линейное и нелинейное программирование, генетические алгоритмы и методы роя частиц. Они находят применение в задачах управления, проектирования и принятия решений, где требуется нахождение экстремумов целевых функций при заданных ограничениях. В машинном обучении и анализе данных широко используются статистические методы, включая регрессионный анализ, метод главных компонент и кластерный анализ. Эти подходы позволяют выявлять скрытые закономерности в больших массивах данных, что особенно актуально в эпоху больших данных.  
С развитием вычислительных мощностей возрастает роль методов Монте-Карло, основанных на случайных выборках для моделирования стохастических процессов. Данный подход применяется в квантовой механике, финансовой математике и биоинформатике. Кроме того, символьные вычисления, реализуемые с помощью систем компьютерной алгебры, позволяют проводить аналитические преобразования сложных математических выражений, что существенно ускоряет решение задач теоретической физики и прикладной математики.  
Особое значение имеют вычислительные методы в обработке сигналов и изображений. Быстрое преобразование Фурье, вейвлет-анализ и методы цифровой фильтрации позволяют эффективно обрабатывать и интерпретировать экспериментальные данные. В биоинформатике и геномике алгоритмы выравнивания последовательностей и предсказания структуры белков опираются на комбинаторные и вероятностные методы.  
Таким образом, вычислительные и математические методы представляют собой неотъемлемую часть современного научного исследования, обеспечивая инструментарий для анализа, моделирования и прогнозирования сложных явлений. Их дальнейшее развитие связано с совершенствованием алгоритмов, увеличением производительности вычислительных систем и интеграцией междисциплинарных подходов.</w:t>
      </w:r>
    </w:p>
    <w:p>
      <w:pPr>
        <w:pStyle w:val="Heading1"/>
        <w:pageBreakBefore/>
        <w:spacing w:line="360" w:before="0" w:after="0"/>
        <w:jc w:val="center"/>
      </w:pPr>
      <w:r>
        <w:t xml:space="preserve">ИНСТРУМЕНТАЛЬНЫЕ И АНАЛИТИЧЕСКИЕ МЕТОДЫ</w:t>
      </w:r>
    </w:p>
    <w:p>
      <w:pPr>
        <w:spacing w:line="360" w:before="0" w:after="0"/>
        <w:ind w:firstLine="720"/>
        <w:jc w:val="both"/>
      </w:pPr>
      <w:r>
        <w:t xml:space="preserve">В современной науке инструментальные и аналитические методы играют ключевую роль в получении, обработке и интерпретации данных. Эти методы основаны на использовании специализированного оборудования, математических алгоритмов и программного обеспечения, что позволяет исследователям решать широкий спектр задач с высокой точностью и воспроизводимостью. Инструментальные методы предполагают применение физических, химических или биологических приборов для измерения параметров исследуемых объектов, тогда как аналитические методы направлены на обработку полученных данных, их статистический анализ и моделирование.  
Одним из наиболее распространённых инструментальных методов является спектроскопия, включая инфракрасную (ИК), ультрафиолетовую (УФ), ядерно-магнитную резонансную (ЯМР) и масс-спектрометрию. Эти методы позволяют изучать молекулярную структуру веществ, определять их состав и взаимодействия. Например, ИК-спектроскопия используется для идентификации функциональных групп в органических соединениях, а масс-спектрометрия — для определения молекулярной массы и фрагментации молекул. Хроматографические методы, такие как газовая (ГХ) и высокоэффективная жидкостная хроматография (ВЭЖХ), применяются для разделения сложных смесей и количественного анализа компонентов.  
Электронная микроскопия, включая сканирующую (СЭМ) и просвечивающую (ПЭМ), обеспечивает визуализацию объектов на наноуровне, что особенно важно в материаловедении и биологии. Атомно-силовая микроскопия (АСМ) позволяет изучать поверхностные свойства материалов с атомарным разрешением. В области физики и инженерии широко используются рентгеновская дифракция (РД) и нейтронография для анализа кристаллической структуры материалов.  
Аналитические методы включают статистическую обработку данных, машинное обучение и вычислительное моделирование. Регрессионный анализ, дисперсионный анализ (ANOVA) и методы многомерной статистики помогают выявлять закономерности в экспериментальных данных. Машинное обучение, включая нейронные сети и алгоритмы кластеризации, применяется для прогнозирования свойств материалов, анализа больших массивов биологических данных и оптимизации технологических процессов. Вычислительное моделирование, такое как метод молекулярной динамики или квантово-химические расчёты, позволяет предсказывать поведение систем на молекулярном уровне без проведения дорогостоящих экспериментов.  
Сочетание инструментальных и аналитических методов обеспечивает комплексный подход к решению научных задач. Например, в фармацевтике комбинация хроматографии, спектроскопии и вычислительного моделирования ускоряет разработку новых лекарственных препаратов. В экологическом мониторинге применение спектрометрии и геоинформационных систем (ГИС) позволяет отслеживать загрязнение окружающей среды. Таким образом, развитие этих методов продолжает расширять границы научного познания, обеспечивая высокую точность и достоверность результатов исследований.</w:t>
      </w:r>
    </w:p>
    <w:p>
      <w:pPr>
        <w:pStyle w:val="Heading1"/>
        <w:pageBreakBefore/>
        <w:spacing w:line="360" w:before="0" w:after="0"/>
        <w:jc w:val="center"/>
      </w:pPr>
      <w:r>
        <w:t xml:space="preserve">ТЕОРЕТИЧЕСКИЕ И МОДЕЛЬНЫЕ ПОДХОДЫ</w:t>
      </w:r>
    </w:p>
    <w:p>
      <w:pPr>
        <w:spacing w:line="360" w:before="0" w:after="0"/>
        <w:ind w:firstLine="720"/>
        <w:jc w:val="both"/>
      </w:pPr>
      <w:r>
        <w:t xml:space="preserve">В рамках современных научных исследований теоретические и модельные подходы занимают ключевое место, обеспечивая основу для интерпретации экспериментальных данных, прогнозирования явлений и разработки новых технологий. Теоретические методы базируются на фундаментальных законах физики, химии, биологии и других дисциплин, позволяя строить абстрактные модели, которые описывают сложные системы с высокой степенью точности. Одним из наиболее распространённых подходов является математическое моделирование, которое включает в себя формализацию процессов через дифференциальные уравнения, стохастические методы и теорию вероятностей. Такие модели позволяют анализировать динамику систем, выявлять закономерности и предсказывать их поведение в различных условиях.  
Особое значение в современных исследованиях приобретают компьютерные симуляции, которые дополняют аналитические методы численными расчётами. Методы молекулярной динамики, квантово-механические расчёты и методы Монте-Карло широко применяются в физике, химии и материаловедении для изучения свойств веществ на атомарном уровне. Эти подходы позволяют исследовать системы, недоступные для прямого экспериментального наблюдения, такие как процессы в наномасштабе или экстремальные условия.  
Кроме того, в последние годы активно развиваются методы машинного обучения и искусственного интеллекта, которые находят применение в анализе больших данных, оптимизации сложных процессов и создании предсказательных моделей. Нейронные сети, методы кластеризации и регрессионный анализ позволяют выявлять скрытые зависимости в экспериментальных данных, что особенно важно в биологии, медицине и социальных науках.  
Теоретические подходы также включают разработку концептуальных моделей, которые не всегда имеют строгое математическое обоснование, но играют важную роль в формировании научных парадигм. Например, в когнитивных науках используются модели сознания и восприятия, основанные на психологических и нейрофизиологических теориях. В экономике широко применяются агент-ориентированные модели, имитирующие поведение участников рынка.  
Таким образом, теоретические и модельные подходы представляют собой мощный инструментарий современной науки, позволяющий не только объяснять наблюдаемые явления, но и прогнозировать новые эффекты, что открывает перспективы для дальнейших исследований и технологических инноваций.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представляют собой динамично развивающуюся систему научных подходов, технологий и инструментов, направленных на получение, анализ и интерпретацию данных в различных областях знания. Развитие цифровых технологий, внедрение искусственного интеллекта, применение методов машинного обучения и больших данных существенно расширили возможности исследователей, позволив решать задачи, ранее считавшиеся недоступными для изучения. Особое значение приобретают междисциплинарные исследования, объединяющие достижения естественных, технических и гуманитарных наук, что способствует формированию целостного понимания сложных явлений и процессов.  
Современные методы характеризуются высокой точностью, автоматизацией и минимизацией субъективного фактора, что повышает достоверность результатов. Однако их применение требует не только технической оснащённости, но и соответствующей подготовки специалистов, способных эффективно использовать эти инструменты. Кроме того, остаются актуальными вопросы этики, конфиденциальности данных и экологической безопасности, особенно в контексте биомедицинских и социальных исследований.  
Перспективы дальнейшего развития связаны с интеграцией нанотехнологий, квантовых вычислений и нейроинтерфейсов, что откроет новые горизонты в науке и практике. Тем не менее, важно сохранять баланс между инновациями и критическим осмыслением их последствий, чтобы обеспечить устойчивое развитие научного познания. Таким образом, современные методы исследования не только отражают уровень технологического прогресса, но и формируют основу для будущих открытий, определяя вектор развития науки в XXI веке.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Современные методы научных исследований. 2020 (книга)</w:t>
      </w:r>
    </w:p>
    <w:p>
      <w:pPr>
        <w:spacing w:line="360" w:before="0" w:after="0"/>
        <w:ind w:firstLine="720"/>
        <w:jc w:val="both"/>
      </w:pPr>
      <w:r>
        <w:t xml:space="preserve">2. Smith J., Brown L.. Advanced Research Techniques in Data Science. 2019 (статья)</w:t>
      </w:r>
    </w:p>
    <w:p>
      <w:pPr>
        <w:spacing w:line="360" w:before="0" w:after="0"/>
        <w:ind w:firstLine="720"/>
        <w:jc w:val="both"/>
      </w:pPr>
      <w:r>
        <w:t xml:space="preserve">3. Иванова М.К.. Методы анализа больших данных в науке. 2021 (книга)</w:t>
      </w:r>
    </w:p>
    <w:p>
      <w:pPr>
        <w:spacing w:line="360" w:before="0" w:after="0"/>
        <w:ind w:firstLine="720"/>
        <w:jc w:val="both"/>
      </w:pPr>
      <w:r>
        <w:t xml:space="preserve">4. Johnson R., Lee S.. Innovative Approaches to Experimental Design. 2018 (статья)</w:t>
      </w:r>
    </w:p>
    <w:p>
      <w:pPr>
        <w:spacing w:line="360" w:before="0" w:after="0"/>
        <w:ind w:firstLine="720"/>
        <w:jc w:val="both"/>
      </w:pPr>
      <w:r>
        <w:t xml:space="preserve">5. Petrov P.D.. Компьютерное моделирование в современных исследованиях. 2022 (книга)</w:t>
      </w:r>
    </w:p>
    <w:p>
      <w:pPr>
        <w:spacing w:line="360" w:before="0" w:after="0"/>
        <w:ind w:firstLine="720"/>
        <w:jc w:val="both"/>
      </w:pPr>
      <w:r>
        <w:t xml:space="preserve">6. Garcia M., Wilson E.. Machine Learning Applications in Scientific Research. 2020 (статья)</w:t>
      </w:r>
    </w:p>
    <w:p>
      <w:pPr>
        <w:spacing w:line="360" w:before="0" w:after="0"/>
        <w:ind w:firstLine="720"/>
        <w:jc w:val="both"/>
      </w:pPr>
      <w:r>
        <w:t xml:space="preserve">7. Сидоров В.А.. Методы искусственного интеллекта в науке. 2021 (книга)</w:t>
      </w:r>
    </w:p>
    <w:p>
      <w:pPr>
        <w:spacing w:line="360" w:before="0" w:after="0"/>
        <w:ind w:firstLine="720"/>
        <w:jc w:val="both"/>
      </w:pPr>
      <w:r>
        <w:t xml:space="preserve">8. Taylor K., White H.. Quantum Computing in Modern Research. 2023 (статья)</w:t>
      </w:r>
    </w:p>
    <w:p>
      <w:pPr>
        <w:spacing w:line="360" w:before="0" w:after="0"/>
        <w:ind w:firstLine="720"/>
        <w:jc w:val="both"/>
      </w:pPr>
      <w:r>
        <w:t xml:space="preserve">9. National Research Council. Cutting-Edge Research Methodologies. 2017 (интернет-ресурс)</w:t>
      </w:r>
    </w:p>
    <w:p>
      <w:pPr>
        <w:spacing w:line="360" w:before="0" w:after="0"/>
        <w:ind w:firstLine="720"/>
        <w:jc w:val="both"/>
      </w:pPr>
      <w:r>
        <w:t xml:space="preserve">10. Anderson T., Clark R.. New Trends in Biomedical Research Methods.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2025-06-26T13:31:07.125Z</dcterms:created>
  <dcterms:modified xsi:type="dcterms:W3CDTF">2025-06-26T13:31:07.125Z</dcterms:modified>
</cp:coreProperties>
</file>

<file path=docProps/custom.xml><?xml version="1.0" encoding="utf-8"?>
<Properties xmlns="http://schemas.openxmlformats.org/officeDocument/2006/custom-properties" xmlns:vt="http://schemas.openxmlformats.org/officeDocument/2006/docPropsVTypes"/>
</file>