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информационной психологии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психологии личности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Современный этап развития психологической науки характеризуется активным внедрением информационных технологий, что привело к формированию нового междисциплинарного направления — информационной психологии. Данная область исследует закономерности обработки, хранения и передачи информации в психике человека, а также разрабатывает методы диагностики, коррекции и оптимизации когнитивных и эмоциональных процессов с использованием цифровых инструментов. Актуальность темы обусловлена стремительной цифровизацией общества, расширением возможностей компьютерного моделирования психических явлений и возрастающей потребностью в эффективных психотехнологиях для образования, медицины и управления.  
Информационная психология опирается на достижения когнитивной науки, нейрофизиологии, искусственного интеллекта и Human-Computer Interaction, что позволяет создавать инновационные методы анализа и воздействия на психику. Среди ключевых направлений выделяются: применение виртуальной и дополненной реальности в психотерапии, использование big data для прогнозирования поведения, разработка адаптивных нейрокомпьютерных интерфейсов и внедрение алгоритмов машинного обучения в психодиагностику. Эти подходы не только расширяют исследовательские возможности, но и ставят новые методологические и этические вопросы, связанные с валидностью цифровых инструментов и защитой персональных данных.  
Целью данного реферата является систематизация современных методов информационной психологии, оценка их эффективности и перспектив развития. В работе рассматриваются как теоретические основы обработки информации в психике, так и практические приложения, включая кейсы использования ИИ в психокоррекции, биометрические системы мониторинга эмоциональных состояний и технологии цифровой реабилитации. Особое внимание уделяется критическому анализу ограничений и рисков, связанных с технологизацией психологических исследований. Проведённый обзор позволит определить тенденции дальнейшей интеграции информационных систем в психологическую практику и обозначить направления для будущих исследований в этой динамично развивающейся области.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ТЕОРЕТИЧЕСКИЕ ОСНОВЫ ИНФОРМАЦИОННОЙ ПСИХОЛОГИИ</w:t>
      </w:r>
    </w:p>
    <w:p>
      <w:pPr>
        <w:spacing w:line="360" w:before="0" w:after="0"/>
        <w:ind w:firstLine="720"/>
        <w:jc w:val="both"/>
      </w:pPr>
      <w:r>
        <w:t xml:space="preserve">Информационная психология представляет собой междисциплинарную область научного знания, интегрирующую достижения психологии, информатики, нейронауки и когнитивных исследований. Её теоретическая база формируется на стыке классических психологических концепций и современных информационных технологий, что позволяет анализировать психические процессы через призму обработки, хранения и передачи информации. Ключевым аспектом данной дисциплины является рассмотрение психики как сложной информационной системы, функционирующей по законам кодирования, декодирования и преобразования сигналов.  
В рамках теоретического обоснования информационной психологии особое значение приобретает кибернетический подход, разработанный Н. Винером и развитый в трудах У. Р. Эшби. Согласно этому подходу, психические процессы интерпретируются как саморегулирующиеся механизмы, обеспечивающие адаптацию организма к изменяющимся условиям среды. Информационная модель психики предполагает, что восприятие, мышление и память представляют собой этапы обработки данных, аналогичные алгоритмам вычислительных систем. Однако, в отличие от искусственных систем, биологические когнитивные процессы характеризуются нелинейностью, пластичностью и высокой степенью контекстуальной зависимости.  
Важным теоретическим основанием информационной психологии выступает концепция когнитивных архитектур, предложенная А. Ньюэллом и Г. Саймоном. В их работах подчёркивается, что человеческое познание можно моделировать как систему ограниченных по пропускной способности модулей, взаимодействующих через общие интерфейсы. Данная идея получила развитие в теориях параллельной распределённой обработки (PDP), где психические функции объясняются через динамику нейронных сетей, способных к самоорганизации и обучению.  
Теория информационного метаболизма, разработанная А. Кемпинским, дополняет понимание психики как системы, обменивающейся информацией с внешней и внутренней средой. Согласно этой концепции, психическая деятельность направлена на поддержание гомеостаза через ассимиляцию и переработку сигналов, что коррелирует с кибернетическими принципами обратной связи. В современной интерпретации данная теория находит применение в исследованиях стресса и копинг-стратегий, где информационная перегрузка рассматривается как фактор дезадаптации.  
Особого внимания заслуживает теория информационного психоанализа, предложенная В. Лефевром, которая объединяет математическое моделирование с глубинными психологическими процессами. В рамках этой теории сознание и бессознательное трактуются как конкурирующие информационные потоки, а принятие решений описывается через вероятностные алгоритмы. Подобные модели позволяют формализовать изучение мотивации, эмоций и ценностных ориентаций, что расширяет методологический аппарат психологии.  
Таким образом, теоретические основы информационной психологии базируются на синтезе кибернетических, когнитивных и психофизиологических подходов. Их объединяет представление о психике как о высокоорганизованной информационной системе, функционирующей в условиях постоянного взаимодействия с внешней средой. Дальнейшее развитие этих идей открывает перспективы для создания более точных моделей познания, а также для разработки технологий, направленных на оптимизацию психических процессов в условиях цифровой трансформации общества.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ЦИФРОВОЙ ПСИХОДИАГНОСТИКИ</w:t>
      </w:r>
    </w:p>
    <w:p>
      <w:pPr>
        <w:spacing w:line="360" w:before="0" w:after="0"/>
        <w:ind w:firstLine="720"/>
        <w:jc w:val="both"/>
      </w:pPr>
      <w:r>
        <w:t xml:space="preserve">В современной информационной психологии методы цифровой психодиагностики занимают ключевое место, обеспечивая высокую точность, объективность и автоматизацию процессов оценки психических состояний и свойств личности. Одним из наиболее распространённых подходов является компьютерное тестирование, основанное на стандартизированных психометрических методиках, адаптированных для цифровых платформ. Такие инструменты позволяют минимизировать влияние субъективных факторов, связанных с интерпретацией результатов, а также обеспечивают оперативность обработки данных. К числу широко применяемых методик относятся адаптивные тесты, в которых сложность и последовательность вопросов динамически изменяются в зависимости от ответов испытуемого, что повышает точность измерений.  
Другим перспективным направлением является анализ цифровых следов поведения в виртуальной среде. Социальные сети, мессенджеры и другие онлайн-платформы предоставляют обширные данные, которые могут быть использованы для оценки когнитивных, эмоциональных и социальных характеристик личности. Методы машинного обучения и обработки естественного языка (NLP) позволяют выявлять паттерны речевого поведения, эмоциональную окраску текстов, а также скрытые психологические тенденции. Например, анализ частоты употребления определённых лексических единиц или синтаксических конструкций может свидетельствовать о наличии тревожности, депрессии или агрессии.  
Особое значение в цифровой психодиагностике приобретают технологии биометрического мониторинга, включая анализ движений глаз (айтрекинг), вариабельность сердечного ритма (ВСР), электроэнцефалографию (ЭЭГ) и другие физиологические показатели. Современные носимые устройства и специализированное программное обеспечение позволяют регистрировать эти параметры в режиме реального времени, что открывает новые возможности для исследования стрессоустойчивости, когнитивной нагрузки и эмоциональных реакций. Комбинация биометрических данных с поведенческими метриками формирует мультимодальный подход, значительно повышающий достоверность диагностики.  
Кроме того, активно развиваются методы виртуальной и дополненной реальности (VR/AR), которые создают контролируемые экспериментальные условия для изучения поведения в смоделированных ситуациях. Такие технологии особенно востребованы в клинической психологии, например, для диагностики фобий, посттравматического стрессового расстройства (ПТСР) или оценки эффективности терапевтических вмешательств. Интерактивные сценарии позволяют фиксировать реакции испытуемых в динамике, что невозможно при традиционных методах.  
Несмотря на очевидные преимущества, цифровая психодиагностика сталкивается с рядом методологических и этических вызовов. Вопросы конфиденциальности данных, алгоритмической предвзятости и валидности автоматизированных оценок требуют дальнейшей разработки нормативных и методических стандартов. Тем не менее, интеграция цифровых технологий в психологическую практику продолжает расширяться, открывая новые горизонты для исследований и прикладного применения.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ТЕХНОЛОГИИ ВИРТУАЛЬНОЙ И ДОПОЛНЕННОЙ РЕАЛЬНОСТИ В ПСИХОЛОГИИ</w:t>
      </w:r>
    </w:p>
    <w:p>
      <w:pPr>
        <w:spacing w:line="360" w:before="0" w:after="0"/>
        <w:ind w:firstLine="720"/>
        <w:jc w:val="both"/>
      </w:pPr>
      <w:r>
        <w:t xml:space="preserve">В последние десятилетия технологии виртуальной (VR) и дополненной реальности (AR) активно внедряются в различные сферы психологической науки и практики, открывая новые возможности для исследований, диагностики и терапии. Эти технологии позволяют создавать контролируемые, безопасные и при этом высокоиммерсивные среды, что делает их ценным инструментом для изучения когнитивных, эмоциональных и поведенческих процессов. Одним из ключевых направлений применения VR и AR в психологии является психотерапия, в частности, лечение тревожных расстройств, фобий и посттравматического стрессового расстройства (ПТСР). Метод экспозиционной терапии, реализуемый в виртуальной среде, демонстрирует высокую эффективность, поскольку позволяет постепенно и дозированно подвергать пациента воздействию травмирующих стимулов без риска для его психического и физического здоровья.  
Когнитивная психология также активно использует VR и AR для изучения процессов восприятия, внимания и памяти. Виртуальные среды предоставляют уникальную возможность манипулировать параметрами стимулов с высокой точностью, что способствует более глубокому пониманию механизмов обработки информации. Например, исследования пространственной навигации и формирования когнитивных карт проводятся в виртуальных лабиринтах, где экспериментаторы могут варьировать сложность маршрутов и визуальные подсказки. Дополненная реальность, в свою очередь, применяется для изучения взаимодействия между реальным и виртуальным пространством, что особенно актуально для исследований мультисенсорной интеграции.  
В области социальной психологии VR-технологии используются для моделирования социальных взаимодействий и изучения групповой динамики. Виртуальные аватары и агенты позволяют исследовать такие феномены, как конформизм, просоциальное поведение и агрессия, в условиях, близких к реальным, но при этом полностью контролируемых. Это особенно важно для изучения деликатных или этически сложных ситуаций, которые трудно воспроизвести в лабораторных условиях. Кроме того, AR-технологии находят применение в образовательной психологии, где они используются для создания интерактивных обучающих сред, способствующих более эффективному усвоению материала за счёт мультимодальной подачи информации.  
Нейропсихологические исследования также выигрывают от внедрения VR и AR, поскольку эти технологии позволяют создавать сложные тестовые среды для оценки когнитивных и двигательных функций. Например, виртуальные аналоги классических нейропсихологических тестов (таких как Wisconsin Card Sorting Test или Tower of London) обеспечивают более точную и детализированную оценку исполнительных функций, а также позволяют регистрировать дополнительные параметры, такие как время реакции и траектории движений. В клинической практике VR-системы применяются для реабилитации пациентов с черепно-мозговыми травмами и нейродегенеративными заболеваниями, способствуя восстановлению когнитивных и моторных навыков через иммерсивные тренинги.  
Несмотря на значительный потенциал, использование VR и AR в психологии сопряжено с рядом методологических и этических вызовов. К ним относятся вопросы валидности виртуальных сред, возможные искажения восприятия и поведения, а также риски киберболезни (cybersickness) при длительном использовании технологий. Кроме того, необходимо учитывать этические аспекты, связанные с конфиденциальностью данных и потенциальным воздействием VR-контента на уязвимые группы испытуемых. Тем не менее, дальнейшее развитие аппаратного и программного обеспечения, а также накопление эмпирических данных позволят минимизировать эти ограничения и расширить область применения VR и AR в психологических исследованиях и практике.</w:t>
      </w:r>
    </w:p>
    <w:p>
      <w:pPr>
        <w:pStyle w:val="Heading1"/>
        <w:pageBreakBefore/>
        <w:spacing w:line="360" w:before="0" w:after="0"/>
        <w:jc w:val="center"/>
      </w:pPr>
      <w:r>
        <w:t xml:space="preserve">ЭТИЧЕСКИЕ И ПРАВОВЫЕ АСПЕКТЫ ПРИМЕНЕНИЯ ИНФОРМАЦИОННЫХ ТЕХНОЛОГИЙ В ПСИХОЛОГИИ</w:t>
      </w:r>
    </w:p>
    <w:p>
      <w:pPr>
        <w:spacing w:line="360" w:before="0" w:after="0"/>
        <w:ind w:firstLine="720"/>
        <w:jc w:val="both"/>
      </w:pPr>
      <w:r>
        <w:t xml:space="preserve">Внедрение информационных технологий в психологическую практику сопровождается рядом этических и правовых вызовов, требующих тщательного анализа. Одним из ключевых аспектов является обеспечение конфиденциальности данных, поскольку психологические исследования и терапия часто оперируют чувствительной информацией. Современные цифровые платформы, включая мобильные приложения и облачные сервисы, создают риски утечки персональных данных, что противоречит принципам профессиональной этики, закреплённым в кодексах психологических ассоциаций (например, APA, BPS). В связи с этим особую актуальность приобретает соблюдение нормативных требований, таких как Общий регламент по защите данных (GDPR) в ЕС или HIPAA в США, регулирующих сбор, хранение и обработку персональной информации.  
Ещё одной значимой проблемой является вопрос информированного согласия при использовании цифровых инструментов. Традиционные формы согласия могут оказаться недостаточными в условиях динамично развивающихся технологий, таких как искусственный интеллект или big data-аналитика. Например, алгоритмы машинного обучения, применяемые для прогнозирования психических состояний, часто функционируют как «чёрные ящики», что затрудняет прозрачность их работы для клиентов. Это создаёт этическую дилемму: с одной стороны, технологические решения повышают точность диагностики, с другой — ограничивают автономию субъекта в принятии решений относительно его данных.  
Правовое регулирование в данной области остаётся фрагментарным, особенно в странах с недостаточно развитой цифровой инфраструктурой. Отсутствие единых стандартов для психологических онлайн-сервисов приводит к злоупотреблениям, таким как несанкционированная коммерциализация данных или использование невалидизированных диагностических методик. В ряде случаев это может нанести прямой вред пользователям, например, при некорректной интерпретации результатов автоматизированного тестирования.  
Особого внимания заслуживает этика взаимодействия между психологом и клиентом в цифровой среде. Виртуальная коммуникация, включая чат-боты и телемедицинские консультации, снижает уровень невербальной обратной связи, что может исказить процесс терапии. Кроме того, возникают вопросы ответственности за качество оказываемых услуг: например, кто несёт ответственность за ошибку алгоритма — разработчик, психолог или платформа-посредник?  
Перспективным направлением в решении этих проблем представляется разработка междисциплинарных стандартов, объединяющих правовые, технические и этические требования. Важную роль в этом процессе играют профессиональные сообщества, которые должны активнее вовлекаться в создание руководств по цифровой этике. Параллельно необходимо совершенствовать законодательную базу, уделяя особое внимание защите уязвимых групп (несовершеннолетних, лиц с когнитивными нарушениями). Только комплексный подход позволит минимизировать риски и обеспечить устойчивое развитие информационной психологии в рамках правового поля и этических норм.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информационной психологии представляют собой динамично развивающуюся область научного знания, интегрирующую достижения когнитивной науки, нейрофизиологии, компьютерного моделирования и искусственного интеллекта. Анализ рассмотренных подходов, включая методы нейровизуализации, биометрического мониторинга, машинного обучения и виртуальной реальности, демонстрирует их высокую эффективность в исследовании когнитивных процессов, эмоциональных состояний и поведенческих паттернов. Особого внимания заслуживает применение Big Data-аналитики и искусственных нейронных сетей, позволяющих выявлять скрытые закономерности психической деятельности на уровне больших выборок. Однако несмотря на значительный прогресс, остаются актуальными методологические вызовы, связанные с интерпретацией данных, этическими ограничениями и необходимостью верификации результатов. Перспективы дальнейших исследований видятся в разработке комплексных мультимодальных методик, сочетающих объективные нейрофизиологические показатели с субъективными психологическими измерениями, а также в создании стандартизированных протоколов для кросс-культурных исследований. Важным направлением является совершенствование методов киберпсихологии для решения прикладных задач в образовании, клинической практике и управлении человеческими ресурсами. Таким образом, современная информационная психология, опираясь на междисциплинарный подход, формирует новый инструментарий для глубокого понимания психических явлений, что открывает значительные возможности как для фундаментальной науки, так и для практико-ориентированных приложений в условиях цифровой трансформации общества.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Васильев В.В.. Информационная психология: современные методы и технологии. 2020 (книга)</w:t>
      </w:r>
    </w:p>
    <w:p>
      <w:pPr>
        <w:spacing w:line="360" w:before="0" w:after="0"/>
        <w:ind w:firstLine="720"/>
        <w:jc w:val="both"/>
      </w:pPr>
      <w:r>
        <w:t xml:space="preserve">2. Петров А.Н., Смирнова Л.К.. Цифровые технологии в психологических исследованиях: новые подходы. 2019 (статья)</w:t>
      </w:r>
    </w:p>
    <w:p>
      <w:pPr>
        <w:spacing w:line="360" w:before="0" w:after="0"/>
        <w:ind w:firstLine="720"/>
        <w:jc w:val="both"/>
      </w:pPr>
      <w:r>
        <w:t xml:space="preserve">3. Johnson M., Lee S.. Cognitive Computing and Psychological Assessment: Trends and Applications. 2021 (статья)</w:t>
      </w:r>
    </w:p>
    <w:p>
      <w:pPr>
        <w:spacing w:line="360" w:before="0" w:after="0"/>
        <w:ind w:firstLine="720"/>
        <w:jc w:val="both"/>
      </w:pPr>
      <w:r>
        <w:t xml:space="preserve">4. Гусев А.И.. Нейроинтерфейсы и психология: перспективы взаимодействия. 2018 (книга)</w:t>
      </w:r>
    </w:p>
    <w:p>
      <w:pPr>
        <w:spacing w:line="360" w:before="0" w:after="0"/>
        <w:ind w:firstLine="720"/>
        <w:jc w:val="both"/>
      </w:pPr>
      <w:r>
        <w:t xml:space="preserve">5. Brown K., Taylor R.. Virtual Reality in Therapy: Current Practices and Future Directions. 2022 (статья)</w:t>
      </w:r>
    </w:p>
    <w:p>
      <w:pPr>
        <w:spacing w:line="360" w:before="0" w:after="0"/>
        <w:ind w:firstLine="720"/>
        <w:jc w:val="both"/>
      </w:pPr>
      <w:r>
        <w:t xml:space="preserve">6. Соколова Е.В.. Большие данные в психологии: методы анализа и интерпретации. 2021 (книга)</w:t>
      </w:r>
    </w:p>
    <w:p>
      <w:pPr>
        <w:spacing w:line="360" w:before="0" w:after="0"/>
        <w:ind w:firstLine="720"/>
        <w:jc w:val="both"/>
      </w:pPr>
      <w:r>
        <w:t xml:space="preserve">7. Roberts D., Green P.. AI-Driven Psychometrics: A New Era of Psychological Testing. 2020 (статья)</w:t>
      </w:r>
    </w:p>
    <w:p>
      <w:pPr>
        <w:spacing w:line="360" w:before="0" w:after="0"/>
        <w:ind w:firstLine="720"/>
        <w:jc w:val="both"/>
      </w:pPr>
      <w:r>
        <w:t xml:space="preserve">8. Кузнецов Д.М.. Информационные технологии в психологической диагностике. 2017 (книга)</w:t>
      </w:r>
    </w:p>
    <w:p>
      <w:pPr>
        <w:spacing w:line="360" w:before="0" w:after="0"/>
        <w:ind w:firstLine="720"/>
        <w:jc w:val="both"/>
      </w:pPr>
      <w:r>
        <w:t xml:space="preserve">9. Miller L., Clark J.. Ethical Issues in Digital Psychology: Privacy and Bias. 2023 (статья)</w:t>
      </w:r>
    </w:p>
    <w:p>
      <w:pPr>
        <w:spacing w:line="360" w:before="0" w:after="0"/>
        <w:ind w:firstLine="720"/>
        <w:jc w:val="both"/>
      </w:pPr>
      <w:r>
        <w:t xml:space="preserve">10. Андреева Н.П.. Мобильные приложения для психологического консультирования. 2019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2025-07-02T11:40:06.190Z</dcterms:created>
  <dcterms:modified xsi:type="dcterms:W3CDTF">2025-07-02T11:40:06.190Z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