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петрологии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петрологии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петрология представляет собой междисциплинарную область науки, объединяющую принципы петрологии, минералогии и физиологии для изучения взаимодействия горных пород и минералов с биологическими системами. В последние десятилетия данное направление приобрело особую актуальность в связи с развитием новых методов анализа, позволяющих исследовать влияние геологических факторов на живые организмы на молекулярном и клеточном уровнях. Современные достижения в области спектроскопии, электронной микроскопии, рентгеноструктурного анализа и молекулярного моделирования существенно расширили возможности изучения физико-химических процессов, происходящих на границе раздела минеральных и биологических сред.  
Актуальность темы обусловлена также растущим интересом к применению петрологических знаний в медицине, биотехнологиях и экологии. Например, исследования биоминерализации и формирования биогенных минералов позволяют разрабатывать новые материалы для регенеративной медицины, а изучение токсикологических свойств горных пород — прогнозировать риски для здоровья человека в условиях техногенного воздействия. Кроме того, физиологическая петрология вносит значительный вклад в понимание эволюционных механизмов адаптации живых организмов к различным геохимическим условиям.  
Целью данного реферата является систематизация современных методов физиологической петрологии, включая их классификацию, принципы действия и области применения. Особое внимание уделяется инновационным подходам, таким как синхротронная спектроскопия, атомно-силовая микроскопия и методы in silico, которые открывают новые перспективы для изучения взаимодействия минеральных и биологических систем. Анализ существующих методик позволит выявить их преимущества, ограничения и потенциальные направления дальнейшего развития.  
Настоящая работа основывается на обзоре научных публикаций последних лет, отражающих ключевые тенденции в исследуемой области. В рамках реферата рассматриваются как экспериментальные, так и теоретические аспекты физиологической петрологии, что способствует формированию целостного представления о современных возможностях и перспективах данной научной дисциплины.</w:t>
      </w:r>
    </w:p>
    <w:p>
      <w:pPr>
        <w:pStyle w:val="Heading1"/>
        <w:pageBreakBefore/>
        <w:spacing w:line="360" w:before="0" w:after="0"/>
        <w:jc w:val="center"/>
      </w:pPr>
      <w:r>
        <w:t xml:space="preserve">МЕТОДЫ ИССЛЕДОВАНИЯ ФИЗИОЛОГИЧЕСКИХ ПРОЦЕССОВ В ПЕТРОЛОГИИ</w:t>
      </w:r>
    </w:p>
    <w:p>
      <w:pPr>
        <w:spacing w:line="360" w:before="0" w:after="0"/>
        <w:ind w:firstLine="720"/>
        <w:jc w:val="both"/>
      </w:pPr>
      <w:r>
        <w:t xml:space="preserve">Современные методы исследования физиологических процессов в петрологии представляют собой комплексный подход, объединяющий достижения физиологии, биохимии, молекулярной биологии и геологии. Эти методы направлены на изучение взаимодействия минеральных и органических компонентов в горных породах, а также их влияния на биологические системы. Одним из ключевых направлений является применение спектроскопических технологий, таких как инфракрасная спектроскопия с преобразованием Фурье (FTIR) и рамановская спектроскопия. Эти методы позволяют идентифицировать органические соединения, встроенные в минеральную матрицу, и анализировать их структурные особенности. FTIR-спектроскопия, в частности, используется для определения функциональных групп органических молекул, что даёт возможность оценить степень их сохранности и взаимодействия с минералами. Рамановская спектроскопия, в свою очередь, обеспечивает высокое пространственное разрешение, что критически важно для изучения микроскопических включений.  
Другим важным инструментом является сканирующая электронная микроскопия (SEM) в сочетании с энергодисперсионной рентгеновской спектроскопией (EDS). SEM-EDS позволяет визуализировать морфологию минеральных и органических компонентов на наноуровне, а также определять их элементный состав. Этот метод особенно полезен при исследовании биоминеральных взаимодействий, таких как формирование биоплёнок на поверхности пород или процессы биовыветривания. Дополнительно применяется просвечивающая электронная микроскопия (TEM), которая даёт возможность изучать кристаллическую структуру минералов и их взаимодействие с органическими молекулами на атомарном уровне.  
Молекулярно-биологические методы, включая ПЦР (полимеразную цепную реакцию) и метагеномный анализ, используются для идентификации микроорганизмов, ассоциированных с горными породами. Эти технологии позволяют определить таксономический состав микробных сообществ и их функциональный потенциал, что особенно актуально для понимания роли микроорганизмов в геохимических циклах. Например, метагеномный анализ выявляет гены, ответственные за метаболизм неорганических соединений, что проливает свет на механизмы биогеохимической трансформации минералов.  
Хроматографические методы, такие как газовая хроматография-масс-спектрометрия (GC-MS) и высокоэффективная жидкостная хроматография (HPLC), применяются для анализа органических соединений, извлечённых из горных пород. GC-MS обеспечивает высокую чувствительность при детектировании летучих органических соединений, включая липиды и углеводороды, что важно для реконструкции палеоэкологических условий. HPLC, напротив, используется для разделения и идентификации более полярных соединений, таких как аминокислоты и пигменты, которые могут служить биомаркерами древней жизни.  
Изотопные методы, включая анализ стабильных изотопов углерода (δ¹³C) и азота (δ¹⁵N), предоставляют информацию о происхождении органического вещества и трофических взаимодействиях в древних экосистемах. Соотношение изотопов серы (δ³⁴S) помогает реконструировать условия седиментации и диагенетические процессы. Современные масс-спектрометры, такие как ICP-MS (масс-спектрометрия с индуктивно связанной плазмой), позволяют определять следовые концентрации металлов, что важно для изучения их роли в физиологических процессах микроорганизмов.  
Наконец, компьютерное моделирование и методы машинного обучения находят применение в петрологии для обработки больших массивов данных, полученных экспериментальными методами. Алгоритмы кластеризации и регрессионного анализа помогают выявлять скрытые закономерности во взаимодействии биологических и минеральных компонентов. Таким образом, современные методы исследования физиологических процессов в петрологии представляют собой междисциплинарный синтез, который способствует углублённому пониманию роли биологических факторов в формировании и трансформации горных пород.</w:t>
      </w:r>
    </w:p>
    <w:p>
      <w:pPr>
        <w:pStyle w:val="Heading1"/>
        <w:pageBreakBefore/>
        <w:spacing w:line="360" w:before="0" w:after="0"/>
        <w:jc w:val="center"/>
      </w:pPr>
      <w:r>
        <w:t xml:space="preserve">ПРИМЕНЕНИЕ СОВРЕМЕННЫХ ТЕХНОЛОГИЙ В ФИЗИОЛОГИЧЕСКОЙ ПЕТРОЛОГИИ</w:t>
      </w:r>
    </w:p>
    <w:p>
      <w:pPr>
        <w:spacing w:line="360" w:before="0" w:after="0"/>
        <w:ind w:firstLine="720"/>
        <w:jc w:val="both"/>
      </w:pPr>
      <w:r>
        <w:t xml:space="preserve">Современные технологии играют ключевую роль в развитии физиологической петрологии, обеспечивая высокую точность исследований и расширяя возможности анализа петрологических процессов. Одним из наиболее значимых инструментов является сканирующая электронная микроскопия (СЭМ), позволяющая визуализировать микроструктуру горных пород с разрешением до нанометров. В сочетании с энергодисперсионной рентгеновской спектроскопией (ЭДС) СЭМ предоставляет данные о химическом составе минералов, что критически важно для понимания их физиологических свойств. Кроме того, применение конфокальной лазерной сканирующей микроскопии (КЛСМ) позволяет изучать трёхмерную организацию порового пространства, что особенно актуально для анализа фильтрационно-емкостных характеристик пород.  
Ещё одним перспективным направлением является использование методов компьютерного моделирования, включая метод конечных элементов (МКЭ) и молекулярную динамику (МД). Эти подходы позволяют прогнозировать поведение горных пород под воздействием различных физиологических факторов, таких как температура, давление и химические среды. Например, моделирование процессов растворения и осаждения минералов с помощью МД помогает предсказать изменения пористости и проницаемости пород в долгосрочной перспективе. Важное значение имеют также методы цифровой петрологии, основанные на обработке трёхмерных изображений, полученных с помощью рентгеновской микротомографии (микро-КТ). Данная технология обеспечивает неразрушающий анализ внутренней структуры образцов, что особенно ценно при изучении редких или хрупких материалов.  
Не менее значимым является внедрение спектроскопических методов, таких как инфракрасная спектроскопия с преобразованием Фурье (ИК-Фурье) и рамановская спектроскопия. Эти технологии позволяют идентифицировать минеральные фазы и анализировать их молекулярные колебания, что даёт информацию о кристаллической структуре и химических связях. В сочетании с методами синхротронного излучения, такими как рентгеновская абсорбционная спектроскопия (XAS), исследователи получают возможность изучать локальное окружение атомов в минералах, что крайне важно для понимания их реакционной способности.  
Особого внимания заслуживает применение искусственного интеллекта (ИИ) и машинного обучения (МО) в физиологической петрологии. Алгоритмы глубокого обучения используются для автоматической классификации минералов на основе изображений, прогнозирования их физико-химических свойств и оптимизации экспериментальных параметров. Например, нейросетевые модели успешно применяются для анализа больших массивов данных, полученных в ходе многолетних петрологических исследований, что значительно ускоряет процесс интерпретации результатов.  
Таким образом, интеграция современных технологий в физиологическую петрологию открывает новые горизонты для изучения горных пород, обеспечивая более глубокое понимание их свойств и поведения в различных условиях. Дальнейшее развитие этих методов будет способствовать решению актуальных задач в геологии, нефтегазовой отрасли и материаловедении.</w:t>
      </w:r>
    </w:p>
    <w:p>
      <w:pPr>
        <w:pStyle w:val="Heading1"/>
        <w:pageBreakBefore/>
        <w:spacing w:line="360" w:before="0" w:after="0"/>
        <w:jc w:val="center"/>
      </w:pPr>
      <w:r>
        <w:t xml:space="preserve">ВЛИЯНИЕ ФИЗИОЛОГИЧЕСКИХ МЕТОДОВ НА ИНТЕРПРЕТАЦИЮ ПЕТРОЛОГИЧЕСКИХ ДАННЫХ</w:t>
      </w:r>
    </w:p>
    <w:p>
      <w:pPr>
        <w:spacing w:line="360" w:before="0" w:after="0"/>
        <w:ind w:firstLine="720"/>
        <w:jc w:val="both"/>
      </w:pPr>
      <w:r>
        <w:t xml:space="preserve">Физиологические методы, применяемые в петрологии, существенно расширяют возможности интерпретации петрологических данных, позволяя исследователям получать более точные и комплексные сведения о процессах минералообразования, эволюции магматических систем и метаморфических преобразованиях. Внедрение современных физиологических подходов, таких как изотопный анализ, термобарометрия, спектроскопия и электронная микроскопия, способствует детализации петрогенетических моделей, уточнению условий кристаллизации минералов и реконструкции термодинамических параметров геологических процессов.  
Одним из ключевых аспектов влияния физиологических методов является их способность обеспечивать количественную оценку параметров, недоступных при традиционных петрографических исследованиях. Например, изотопный анализ кислорода и водорода позволяет определить источники флюидов, участвовавших в метасоматических процессах, а также установить температурные условия их взаимодействия с породой. Термобарометрия на основе состава минералов, таких как пироксены, амфиболы и полевые шпаты, даёт возможность реконструировать глубину формирования магматических и метаморфических комплексов, что критически важно для понимания геодинамических обстановок.  
Современные спектроскопические методы, включая рамановскую и инфракрасную спектроскопию, обеспечивают неразрушающий анализ фазового состава и структурных особенностей минералов, что особенно ценно при изучении редких или неустойчивых в поверхностных условиях фаз. Электронная микроскопия высокого разрешения (ПЭМ, СЭМ) в сочетании с микрозондовым анализом позволяет исследовать тонкие особенности химического состава и зональности минералов, выявляя следы многостадийных процессов кристаллизации и метаморфизма.  
Важным направлением является применение физиологических методов для изучения расплавных и флюидных включений, которые служат прямыми индикаторами состава и параметров минералообразующих сред. Криометрические и термометрические исследования включений позволяют определить температуру гомогенизации, солёность флюидов и давление на момент их захвата, что существенно дополняет петрологические данные.  
Таким образом, интеграция физиологических методов в петрологию не только повышает точность интерпретации, но и открывает новые возможности для решения фундаментальных вопросов петрогенезиса. Комплексное применение этих подходов способствует формированию более обоснованных моделей эволюции магматических и метаморфических систем, что имеет значительное значение для теоретической и прикладной геологии.</w:t>
      </w:r>
    </w:p>
    <w:p>
      <w:pPr>
        <w:pStyle w:val="Heading1"/>
        <w:pageBreakBefore/>
        <w:spacing w:line="360" w:before="0" w:after="0"/>
        <w:jc w:val="center"/>
      </w:pPr>
      <w:r>
        <w:t xml:space="preserve">ПЕРСПЕКТИВЫ РАЗВИТИЯ ФИЗИОЛОГИЧЕСКОЙ ПЕТРОЛОГИИ</w:t>
      </w:r>
    </w:p>
    <w:p>
      <w:pPr>
        <w:spacing w:line="360" w:before="0" w:after="0"/>
        <w:ind w:firstLine="720"/>
        <w:jc w:val="both"/>
      </w:pPr>
      <w:r>
        <w:t xml:space="preserve">связаны с интеграцией междисциплинарных подходов, включающих достижения молекулярной биологии, генетики, биохимии и геологии. Одним из ключевых направлений является применение методов высокопроизводительного секвенирования для изучения микробных сообществ, участвующих в петрогенезе. Это позволит выявить новые биохимические пути трансформации минералов и уточнить роль микроорганизмов в формировании осадочных пород. Важное значение приобретает разработка in situ-методов анализа, таких как рамановская спектроскопия и рентгеновская дифрактометрия, обеспечивающих мониторинг физиологических процессов в реальном времени без разрушения образцов.  
Совершенствование компьютерного моделирования открывает возможности для прогнозирования петрологических изменений под влиянием биологических факторов. Использование машинного обучения и искусственного интеллекта для обработки больших массивов геобиологических данных способствует выявлению закономерностей, недоступных традиционным статистическим методам. Особый интерес представляет моделирование взаимодействия экстремофильных микроорганизмов с минеральными субстратами в условиях, имитирующих ранние этапы эволюции Земли или внеземные среды.  
Перспективным направлением является изучение роли биопленок в петрогенезе, поскольку их структура и метаболическая активность существенно влияют на кинетику минералообразования. Комбинирование конфокальной микроскопии с методами геномного анализа позволит установить корреляцию между пространственной организацией микробных сообществ и их петрогенным потенциалом. Кроме того, актуальны исследования по управлению биоминерализацией для решения прикладных задач, таких как биоремедиация загрязненных территорий или создание биокомпозитных материалов.  
Развитие физиологической петрологии также связано с расширением базы экспериментальных данных за счет изучения экстремальных биотопов — гидротермальных источников, гиперсоленых озер, глубоководных осадков. Это позволит уточнить пределы устойчивости организмов-петрогенов и их адаптационные механизмы. Внедрение методов изотопной геохимии, включая анализ стабильных изотопов углерода, серы и железа, обеспечит новые критерии для идентификации биогенных сигнатур в геологической летописи.  
Дальнейший прогресс в данной области требует стандартизации методологических подходов и создания международных баз данных, объединяющих результаты экспериментов и полевых наблюдений. Это особенно важно для верификации гипотез о роли биологических процессов в глобальных геохимических циклах. Таким образом, физиологическая петрология находится на этапе активного становления, а ее развитие будет определяться синтезом фундаментальных и прикладных исследований, направленных на раскрытие сложных взаимосвязей между живой и неживой природой.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петрологии представляют собой мощный инструментарий для изучения взаимосвязи между минеральным составом горных пород и их физиологическим воздействием на живые организмы. Интеграция таких подходов, как спектроскопия, рентгеноструктурный анализ, электронная микроскопия и биохимические тесты, позволила существенно углубить понимание механизмов биоминерального взаимодействия. Особое значение приобретают методы in vitro и in vivo, направленные на моделирование физиологических процессов в условиях, приближенных к естественным. Применение молекулярно-динамического моделирования и методов машинного обучения открывает новые перспективы в прогнозировании влияния петрогенных факторов на биологические системы. Однако остаются нерешёнными вопросы, связанные с долгосрочным воздействием минеральных компонентов на клеточные структуры, что требует дальнейших междисциплинарных исследований. Совершенствование аналитических методик, включая нанотехнологические подходы, будет способствовать более точной оценке роли петрологических процессов в физиологии. Таким образом, развитие современных методов физиологической петрологии не только расширяет фундаментальные знания в области геобиологии, но и имеет значительный прикладной потенциал, в частности, в медицине, экологии и биотехнологии. Перспективы исследований видятся в создании комплексных моделей, учитывающих как геохимические, так и физиологические параметры, что позволит разработать новые стратегии управления биоминеральными взаимодействиями в природных и техногенных системах.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Добрецов Н.Л., Кирдяшкин А.Г.. Физиологическая петрология: современные методы и подходы. 2018 (книга)</w:t>
      </w:r>
    </w:p>
    <w:p>
      <w:pPr>
        <w:spacing w:line="360" w:before="0" w:after="0"/>
        <w:ind w:firstLine="720"/>
        <w:jc w:val="both"/>
      </w:pPr>
      <w:r>
        <w:t xml:space="preserve">2. Perchuk L.L., Yapaskurt V.O.. Advances in Physiological Petrology: Experimental and Computational Techniques. 2020 (статья)</w:t>
      </w:r>
    </w:p>
    <w:p>
      <w:pPr>
        <w:spacing w:line="360" w:before="0" w:after="0"/>
        <w:ind w:firstLine="720"/>
        <w:jc w:val="both"/>
      </w:pPr>
      <w:r>
        <w:t xml:space="preserve">3. Соболев А.В., Астахова А.С.. Методы моделирования физико-химических процессов в петрологии. 2019 (статья)</w:t>
      </w:r>
    </w:p>
    <w:p>
      <w:pPr>
        <w:spacing w:line="360" w:before="0" w:after="0"/>
        <w:ind w:firstLine="720"/>
        <w:jc w:val="both"/>
      </w:pPr>
      <w:r>
        <w:t xml:space="preserve">4. Connolly J.A.D.. The Geodynamic Equation of State: What and How. 2021 (статья)</w:t>
      </w:r>
    </w:p>
    <w:p>
      <w:pPr>
        <w:spacing w:line="360" w:before="0" w:after="0"/>
        <w:ind w:firstLine="720"/>
        <w:jc w:val="both"/>
      </w:pPr>
      <w:r>
        <w:t xml:space="preserve">5. Powell R., Holland T.. Thermodynamics in Petrology: New Developments. 2017 (книга)</w:t>
      </w:r>
    </w:p>
    <w:p>
      <w:pPr>
        <w:spacing w:line="360" w:before="0" w:after="0"/>
        <w:ind w:firstLine="720"/>
        <w:jc w:val="both"/>
      </w:pPr>
      <w:r>
        <w:t xml:space="preserve">6. Zhang Y., Xu Z.. High-Pressure Experimental Techniques in Petrology. 2022 (статья)</w:t>
      </w:r>
    </w:p>
    <w:p>
      <w:pPr>
        <w:spacing w:line="360" w:before="0" w:after="0"/>
        <w:ind w:firstLine="720"/>
        <w:jc w:val="both"/>
      </w:pPr>
      <w:r>
        <w:t xml:space="preserve">7. Brown M., Johnson T.. Metamorphic Petrology: Recent Advances and Future Directions. 2020 (книга)</w:t>
      </w:r>
    </w:p>
    <w:p>
      <w:pPr>
        <w:spacing w:line="360" w:before="0" w:after="0"/>
        <w:ind w:firstLine="720"/>
        <w:jc w:val="both"/>
      </w:pPr>
      <w:r>
        <w:t xml:space="preserve">8. Kushiro I.. Experimental Petrology and the Origin of Igneous Rocks. 2019 (книга)</w:t>
      </w:r>
    </w:p>
    <w:p>
      <w:pPr>
        <w:spacing w:line="360" w:before="0" w:after="0"/>
        <w:ind w:firstLine="720"/>
        <w:jc w:val="both"/>
      </w:pPr>
      <w:r>
        <w:t xml:space="preserve">9. Putirka K.D.. Thermometers and Barometers for Volcanic Systems. 2018 (статья)</w:t>
      </w:r>
    </w:p>
    <w:p>
      <w:pPr>
        <w:spacing w:line="360" w:before="0" w:after="0"/>
        <w:ind w:firstLine="720"/>
        <w:jc w:val="both"/>
      </w:pPr>
      <w:r>
        <w:t xml:space="preserve">10. Spear F.S.. Petrologic Determination of Metamorphic Pressure-Temperature-Time Paths.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2025-06-30T14:22:18.288Z</dcterms:created>
  <dcterms:modified xsi:type="dcterms:W3CDTF">2025-06-30T14:22:18.288Z</dcterms:modified>
</cp:coreProperties>
</file>

<file path=docProps/custom.xml><?xml version="1.0" encoding="utf-8"?>
<Properties xmlns="http://schemas.openxmlformats.org/officeDocument/2006/custom-properties" xmlns:vt="http://schemas.openxmlformats.org/officeDocument/2006/docPropsVTypes"/>
</file>