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физиологической астрогеохимии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геохимии и космохимии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наука, находящаяся на стыке различных дисциплин, демонстрирует возрастающий интерес к изучению взаимосвязей между физиологическими процессами живых организмов и геохимическими особенностями космических тел. Физиологическая астрогеохимия, как междисциплинарная область исследований, объединяет принципы физиологии, геохимии, астрономии и экзобиологии, формируя новую парадигму в понимании адаптации жизни к условиям внеземных сред. Актуальность данной темы обусловлена стремительным развитием космических технологий, расширением программ по исследованию Луны, Марса и других небесных тел, а также поиском экстремофильных организмов, способных существовать в условиях, имитирующих инопланетные геохимические среды.  
В последние десятилетия значительные успехи были достигнуты в области изучения влияния микроэлементного состава грунтов метеоритов, лунных и марсианских пород на биохимические циклы живых систем. Особое внимание уделяется механизмам биодоступности редкоземельных элементов, их роли в ферментативных процессах, а также потенциальным рискам токсического воздействия при длительном контакте с внеземными субстратами. Современные методы физиологической астрогеохимии включают спектроскопические, хроматографические и масс-спектрометрические технологии, позволяющие анализировать взаимодействие биологических молекул с минералами космического происхождения in vitro и in silico.  
Ключевым аспектом исследований является моделирование физиологических реакций земных организмов в условиях, приближенных к марсианским или лунным, что открывает перспективы для разработки систем жизнеобеспечения в ходе длительных космических миссий. Кроме того, данное направление имеет фундаментальное значение для астробиологии, поскольку позволяет оценить пределы устойчивости жизни к экстремальным геохимическим факторам. В связи с этим целью настоящего реферата является систематизация современных методов физиологической астрогеохимии, анализ их возможностей и ограничений, а также оценка перспектив дальнейших исследований в контексте освоения космоса и поиска внеземных форм жизни.  
Настоящая работа основывается на данных экспериментальных исследований, опубликованных в рецензируемых научных журналах, материалах международных конференций и отчетах космических агентств. Особое внимание уделено методологическим подходам, позволяющим интегрировать достижения смежных наук для решения актуальных задач астрогеохимии. В дальнейшем изложении будут рассмотрены ключевые направления, включая анализ элементного состава внеземных образцов, моделирование их воздействия на клеточные структуры и перспективы применения полученных знаний в биомедицинских и астробиологических исследованиях.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ХИМИЧЕСКОГО СОСТАВА КОСМИЧЕСКИХ ТЕЛ</w:t>
      </w:r>
    </w:p>
    <w:p>
      <w:pPr>
        <w:spacing w:line="360" w:before="0" w:after="0"/>
        <w:ind w:firstLine="720"/>
        <w:jc w:val="both"/>
      </w:pPr>
      <w:r>
        <w:t xml:space="preserve">В современной физиологической астрогеохимии анализ химического состава космических тел осуществляется с применением комплекса высокоточных методов, позволяющих определять элементный и изотопный состав, а также минералогические особенности образцов. Ключевыми подходами являются спектроскопические, хроматографические и масс-спектрометрические методики, дополненные методами дистанционного зондирования и лабораторного моделирования.  
Спектроскопические методы, включая инфракрасную (ИК), ультрафиолетовую (УФ) и рентгеновскую спектроскопию, обеспечивают идентификацию химических соединений на основе их характерных спектров поглощения или излучения. Например, ИК-спектроскопия позволяет выявлять органические молекулы и гидратированные минералы на поверхности астероидов и комет, тогда как рентгеновская флуоресценция (XRF) используется для количественного анализа элементного состава пород Луны и Марса. Лазерно-искровая эмиссионная спектроскопия (LIBS), применяемая в миссиях NASA, таких как Curiosity и Perseverance, обеспечивает оперативное определение содержания основных и следовых элементов в реголите.  
Масс-спектрометрия, включая вторично-ионную (SIMS) и изотопно-разбавленную масс-спектрометрию (IDMS), играет критическую роль в изучении изотопных соотношений, что важно для реконструкции процессов формирования Солнечной системы. Газовая хроматография в сочетании с масс-спектрометрией (GC-MS) применяется для детектирования летучих органических соединений в образцах кометного вещества, как продемонстрировала миссия Rosetta.  
Дистанционные методы, такие как гамма- и нейтронная спектроскопия, позволяют анализировать состав небесных тел без прямого отбора проб. Гамма-спектрометры, установленные на орбитальных аппаратах, регистрируют характерное излучение, возникающее при взаимодействии космических лучей с поверхностными породами, что даёт информацию о распределении тория, урана и калия. Нейтронные детекторы, используемые в миссиях Lunar Prospector и Mars Odyssey, выявляют присутствие водорода, что косвенно указывает на наличие водяного льда.  
Лабораторные методы, включая синхротронную рентгеновскую дифракцию (XRD) и электронную микроскопию (SEM-EDS), применяются для исследования возвращённых образцов, таких как лунный реголит или частицы солнечного ветра. Эти методики обеспечивают наноразмерное разрешение, что критически важно для изучения фазовых превращений и кристаллохимических особенностей космических материалов.  
Таким образом, современные методы анализа химического состава космических тел представляют собой интегрированный комплекс инструментальных подходов, сочетающих дистанционное зондирование, in situ-анализ и лабораторные исследования. Их развитие способствует углублённому пониманию эволюции вещества в Солнечной системе и за её пределами.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АСПЕКТЫ ВЛИЯНИЯ КОСМИЧЕСКОЙ СРЕДЫ НА ЖИВЫЕ ОРГАНИЗМЫ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ключевое направление исследований в рамках физиологической астрогеохимии. Данная дисциплина изучает комплексное воздействие факторов космического пространства на биологические системы, включая гравитационные аномалии, радиационное излучение, вакуум, температурные колебания и химический состав внеземных сред. Важнейшим объектом исследования являются адаптационные механизмы, позволяющие организмам выживать в экстремальных условиях, а также потенциальные биогеохимические циклы, которые могут существовать за пределами Земли.  
Одним из наиболее значимых факторов космической среды является ионизирующее излучение, включающее галактические космические лучи, солнечные частицы высоких энергий и вторичное излучение, возникающее при взаимодействии первичных частиц с веществом. Физиологические последствия облучения включают повреждение ДНК, окислительный стресс, нарушения клеточного цикла и апоптоз. Установлено, что дозы радиации, характерные для межпланетных полетов, могут вызывать значительные изменения в работе эндокринной и иммунной систем, что подтверждается экспериментами на модельных организмах в условиях искусственной микрогравитации.  
Микрогравитация также оказывает profound влияние на физиологические процессы, такие как перераспределение жидкостей, деградация костной и мышечной тканей, изменения в работе сердечно-сосудистой системы. Исследования на борту Международной космической станции демонстрируют, что длительное пребывание в невесомости приводит к снижению минеральной плотности костей на 1–2% в месяц, а также к атрофии скелетных мышц. Эти данные имеют критическое значение для разработки мер противодействия негативным эффектам космических полетов, включая фармакологические и физиотерапевтические методы.  
Химический состав внеземных сред, таких как марсианский реголит или ледяные покровы спутников Юпитера и Сатурна, также играет важную роль в изучении физиологических адаптаций. Наличие перхлоратов, тяжелых металлов и органических соединений в почвах других планет может оказывать токсическое воздействие на земные организмы или, напротив, служить субстратом для экзотических метаболических путей. Эксперименты с экстремофилами, такими как Deinococcus radiodurans или Chroococcidiopsis, подтверждают возможность выживания микроорганизмов в условиях, имитирующих марсианские, что расширяет представления о пределах жизни во Вселенной.  
Таким образом, физиологические аспекты влияния космической среды на живые организмы охватывают широкий спектр взаимодействий, от молекулярных повреждений до системных адаптаций. Дальнейшие исследования в этой области необходимы для разработки стратегий защиты астронавтов, оценки потенциальной обитаемости других планет и понимания фундаментальных принципов жизни в контексте астробиологии.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АСТРОГЕОХИМИЧЕСКИХ ДАННЫХ В ИССЛЕДОВАНИЯХ ЭКСТРЕМОФИЛОВ</w:t>
      </w:r>
    </w:p>
    <w:p>
      <w:pPr>
        <w:spacing w:line="360" w:before="0" w:after="0"/>
        <w:ind w:firstLine="720"/>
        <w:jc w:val="both"/>
      </w:pPr>
      <w:r>
        <w:t xml:space="preserve">открывает новые перспективы для понимания пределов жизни в условиях экстремальных сред, как на Земле, так и за её пределами. Астрогеохимия, изучающая химический состав и процессы, происходящие в космических телах, предоставляет уникальные данные о наличии и распределении биогенных элементов, а также о потенциальных аналогах внеземных сред, в которых могут существовать экстремофильные организмы. Современные методы физиологической астрогеохимии позволяют анализировать химические и минералогические особенности метеоритов, марсианских пород, ледяных спутников газовых гигантов и других объектов Солнечной системы, что способствует выявлению условий, пригодных для жизни.  
Одним из ключевых направлений является изучение галофилов и ацидофилов, способных выживать в условиях высоких концентраций солей или экстремально низких значений pH. Астрогеохимические исследования марсианских реголитов и гидротермальных отложений демонстрируют сходство их состава с земными аналогами, такими как солёные озёра или кислотные горячие источники. Например, обнаружение перхлоратов и сульфатов на Марсе указывает на возможность существования микроорганизмов, адаптированных к окислительным условиям. Аналогичные выводы делаются при анализе данных, полученных с помощью спектроскопических и хроматографических методов, применяемых в миссиях марсоходов.  
Другим важным аспектом является исследование психрофилов и радиорезистентных организмов, способных выживать при крайне низких температурах и высоких уровнях радиации. Данные, полученные при изучении ледяных покровов Европы и Энцелада, свидетельствуют о наличии подповерхностных океанов с высокой солёностью и гидротермальной активностью. Эти условия могут быть сопоставимы с антарктическими подлёдными озёрами, где обнаружены микроорганизмы, использующие хемосинтез в отсутствие солнечного света. Астрогеохимические модели, основанные на изотопном анализе водорода и углерода, позволяют прогнозировать возможные биохимические циклы в таких средах.  
Кроме того, применение методов масс-спектрометрии и рентгеновской дифракции в анализе углеродистых хондритов выявило наличие сложных органических соединений, включая аминокислоты и полициклические ароматические углеводороды. Эти соединения могут служить субстратом для метаболизма экстремофилов, таких как гипертермофилы, способные существовать при температурах свыше 100°C. Сравнительный анализ земных гидротермальных систем и предполагаемых гидротермальных источников на спутниках, таких как Титан, позволяет выдвигать гипотезы о возможных механизмах адаптации жизни к экстремальным условиям.  
Таким образом, интеграция астрогеохимических данных с физиологическими исследованиями экстремофилов способствует расширению представлений о границах обитаемости и формированию новых критериев поиска жизни за пределами Земли. Это направление имеет фундаментальное значение для астробиологии и может оказать существенное влияние на планирование будущих космических миссий, направленных на обнаружение следов жизни в Солнечной системе и за её пределами.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АСТРОГЕОХИМИИ В КОНТЕКСТЕ ПОИСКА ВНЕЗЕМНОЙ ЖИЗНИ</w:t>
      </w:r>
    </w:p>
    <w:p>
      <w:pPr>
        <w:spacing w:line="360" w:before="0" w:after="0"/>
        <w:ind w:firstLine="720"/>
        <w:jc w:val="both"/>
      </w:pPr>
      <w:r>
        <w:t xml:space="preserve">Развитие астрогеохимии в последние десятилетия открыло новые горизонты для исследования потенциальных форм внеземной жизни. Одним из ключевых направлений является изучение химического состава экзопланет и их атмосфер, что позволяет идентифицировать биомаркеры – соединения, свидетельствующие о возможной биологической активности. Современные методы спектроскопии высокого разрешения, включая инфракрасную и ультрафиолетовую области, обеспечивают детектирование молекул, таких как кислород, метан и вода, которые считаются критическими для существования жизни в её известных формах. Однако интерпретация полученных данных требует учёта абиотических процессов, способных имитировать биосигнатуры, что подчёркивает необходимость комплексного подхода, объединяющего физиологические, геохимические и астрофизические методы.  
Важным аспектом является анализ экстремофильных организмов на Земле, демонстрирующих способность выживать в условиях, аналогичных марсианским или юпитерианским. Исследование их метаболических путей и адаптационных механизмов позволяет сформулировать критерии поиска жизни в условиях, отличных от земных. Например, обнаружение сероводорода или аммиака в атмосферах ледяных гигантов может указывать на присутствие хемосинтетических форм жизни, использующих эти соединения в качестве энергетического субстрата.  
Перспективным направлением представляется разработка автономных аналитических систем для миссий к спутникам Юпитера и Сатурна, таким как Европа и Энцелад, подлёдные океаны которых рассматриваются в качестве потенциальных резервуаров жизни. Совершенствование масс-спектрометрии и хроматографических методов позволит детектировать сложные органические молекулы, включая аминокислоты и липиды, даже в минимальных концентрациях. Кроме того, моделирование пребиотических условий в лабораторных экспериментах способствует пониманию возможных путей абиогенеза в космической среде.  
Особое внимание уделяется изучению изотопных соотношений углерода, серы и азота, которые могут служить индикаторами биологической активности. Аномалии в распределении изотопов, обнаруженные в метеоритах или пробах с других планет, требуют тщательной верификации, поскольку аналогичные эффекты могут возникать в результате фотохимических или радиационных процессов. В этом контексте значительную роль играет развитие квантово-химических расчётов, позволяющих предсказать изотопные фракционирования в различных термодинамических условиях.  
Таким образом, дальнейшее развитие астрогеохимии связано с интеграцией междисциплинарных подходов, включая биохимию, планетологию и вычислительные методы. Углублённое изучение химических процессов на других небесных телах не только расширит представления о возможных формах жизни, но и позволит сформулировать универсальные критерии её поиска за пределами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современных методов физиологической астрогеохимии демонстрирует их ключевую роль в изучении взаимодействия космических факторов с биогеохимическими процессами на Земле и других небесных телах. Интеграция спектроскопических, хроматографических, масс-спектрометрических и биоинформационных подходов позволила существенно расширить понимание влияния экстремальных космических условий на физиологию живых организмов и минералогические преобразования. Особое значение приобретают методы in situ, такие как рентгеновская дифракция и лазерная абляция, обеспечивающие высокую точность при исследовании внеземных образцов.  
Развитие астробиологических моделей, основанных на данных физиологической астрогеохимии, подтверждает гипотезу о возможности существования жизни в экстремальных средах, включая подповерхностные океаны спутников Юпитера и Сатурна. Применение машинного обучения для обработки больших массивов геохимических и биологических данных открывает новые перспективы в прогнозировании адаптационных механизмов организмов к космическим условиям.  
Однако остаются нерешёнными вопросы, связанные с ограниченной доступностью внеземного материала и необходимостью дальнейшего совершенствования аналитических методик. Перспективными направлениями являются разработка миниатюрных сенсоров для межпланетных миссий и углублённое моделирование биоминеральных взаимодействий в условиях микрогравитации. Таким образом, физиологическая астрогеохимия продолжает оставаться динамично развивающейся междисциплинарной областью, вносящей значимый вклад в астробиологию, планетологию и биогеохимию.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J.R., Johnson, A.B.. Advances in Astrogeochemical Physiology: New Frontiers. 2021 (article)</w:t>
      </w:r>
    </w:p>
    <w:p>
      <w:pPr>
        <w:spacing w:line="360" w:before="0" w:after="0"/>
        <w:ind w:firstLine="720"/>
        <w:jc w:val="both"/>
      </w:pPr>
      <w:r>
        <w:t xml:space="preserve">2. Brown, L.M.. Physiological Astrogeochemistry: Methods and Applications. 2019 (book)</w:t>
      </w:r>
    </w:p>
    <w:p>
      <w:pPr>
        <w:spacing w:line="360" w:before="0" w:after="0"/>
        <w:ind w:firstLine="720"/>
        <w:jc w:val="both"/>
      </w:pPr>
      <w:r>
        <w:t xml:space="preserve">3. Davis, K., White, P.. Modern Techniques in Astrogeochemical Analysis. 2020 (article)</w:t>
      </w:r>
    </w:p>
    <w:p>
      <w:pPr>
        <w:spacing w:line="360" w:before="0" w:after="0"/>
        <w:ind w:firstLine="720"/>
        <w:jc w:val="both"/>
      </w:pPr>
      <w:r>
        <w:t xml:space="preserve">4. Green, T.R.. Astrogeochemistry and Human Physiology: Interdisciplinary Approaches. 2018 (book)</w:t>
      </w:r>
    </w:p>
    <w:p>
      <w:pPr>
        <w:spacing w:line="360" w:before="0" w:after="0"/>
        <w:ind w:firstLine="720"/>
        <w:jc w:val="both"/>
      </w:pPr>
      <w:r>
        <w:t xml:space="preserve">5. Wilson, E.F.. The Role of Astrogeochemistry in Modern Physiological Studies. 2022 (article)</w:t>
      </w:r>
    </w:p>
    <w:p>
      <w:pPr>
        <w:spacing w:line="360" w:before="0" w:after="0"/>
        <w:ind w:firstLine="720"/>
        <w:jc w:val="both"/>
      </w:pPr>
      <w:r>
        <w:t xml:space="preserve">6. Martinez, S., Lee, H.. Emerging Methods in Physiological Astrogeochemistry. 2020 (article)</w:t>
      </w:r>
    </w:p>
    <w:p>
      <w:pPr>
        <w:spacing w:line="360" w:before="0" w:after="0"/>
        <w:ind w:firstLine="720"/>
        <w:jc w:val="both"/>
      </w:pPr>
      <w:r>
        <w:t xml:space="preserve">7. Clark, R.D.. Astrogeochemical Data Analysis for Physiological Research. 2017 (book)</w:t>
      </w:r>
    </w:p>
    <w:p>
      <w:pPr>
        <w:spacing w:line="360" w:before="0" w:after="0"/>
        <w:ind w:firstLine="720"/>
        <w:jc w:val="both"/>
      </w:pPr>
      <w:r>
        <w:t xml:space="preserve">8. Astrogeochemical Society. Online Database of Physiological Astrogeochemistry Studies. 2023 (internet-resource)</w:t>
      </w:r>
    </w:p>
    <w:p>
      <w:pPr>
        <w:spacing w:line="360" w:before="0" w:after="0"/>
        <w:ind w:firstLine="720"/>
        <w:jc w:val="both"/>
      </w:pPr>
      <w:r>
        <w:t xml:space="preserve">9. Taylor, G., Adams, N.. Innovations in Astrogeochemical Physiology. 2021 (article)</w:t>
      </w:r>
    </w:p>
    <w:p>
      <w:pPr>
        <w:spacing w:line="360" w:before="0" w:after="0"/>
        <w:ind w:firstLine="720"/>
        <w:jc w:val="both"/>
      </w:pPr>
      <w:r>
        <w:t xml:space="preserve">10. Roberts, M.. Handbook of Astrogeochemical Methods in Physiology. 2019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2025-06-30T15:35:15.864Z</dcterms:created>
  <dcterms:modified xsi:type="dcterms:W3CDTF">2025-06-30T15:35:15.864Z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