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хирургии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хирургических болезней и клинической ангиологии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хирургия претерпевает значительные изменения благодаря внедрению инновационных технологий, среди которых особое место занимают методы энергетической хирургии. Данное направление объединяет совокупность методик, основанных на использовании различных форм энергии (электрической, ультразвуковой, лазерной, радиочастотной и др.) для выполнения хирургических манипуляций, включая рассечение, коагуляцию, абляцию и лигирование тканей. Активное развитие энергетической хирургии обусловлено стремлением к минимизации инвазивности вмешательств, снижению интраоперационных рисков и улучшению послеоперационных результатов. В отличие от традиционных методов, основанных на механическом воздействии, энергетические технологии обеспечивают более точный контроль над глубиной и площадью воздействия, что особенно важно в микрохирургии и эндоскопических операциях.  
Одним из ключевых преимуществ современных энергетических методов является их способность одновременно резать и коагулировать ткани, что существенно сокращает кровопотерю и уменьшает длительность вмешательства. Например, применение биполярных и монополярных электрохирургических систем позволяет эффективно работать с различными типами тканей, минимизируя термическое повреждение окружающих структур. Ультразвуковые диссекторы, такие как Harmonic Scalpel, обеспечивают прецизионное рассечение за счёт высокочастотных колебаний, снижая травматичность процедур. Лазерные технологии, в свою очередь, находят применение в офтальмологии, дерматологии и онкохирургии благодаря возможности фокусированного воздействия на патологические очаги.  
Несмотря на очевидные преимущества, внедрение энергетической хирургии сопровождается рядом вызовов, включая необходимость специализированного обучения хирургов, высокую стоимость оборудования и потенциальные риски, связанные с неправильным использованием энергетических инструментов. Кроме того, остаются дискуссионными вопросы оптимизации параметров воздействия для различных тканей и клинических ситуаций. Всё это обуславливает актуальность изучения современных методов энергетической хирургии, их сравнительной эффективности и безопасности.  
Целью данного реферата является систематизация современных энергетических хирургических технологий, анализ их преимуществ и ограничений, а также оценка перспектив дальнейшего развития данного направления. Особое внимание уделяется сравнительным характеристикам различных методов, их применению в конкретных хирургических областях и влиянию на послеоперационную реабилитацию пациентов. Проведённый анализ позволит определить ключевые тенденции в энергетической хирургии и обозначить направления для будущих исследований.</w:t>
      </w:r>
    </w:p>
    <w:p>
      <w:pPr>
        <w:pStyle w:val="Heading1"/>
        <w:pageBreakBefore/>
        <w:spacing w:line="360" w:before="0" w:after="0"/>
        <w:jc w:val="center"/>
      </w:pPr>
      <w:r>
        <w:t xml:space="preserve">ПРИНЦИПЫ И ФИЗИЧЕСКИЕ ОСНОВЫ ЭНЕРГЕТИЧЕСКОЙ ХИРУРГИИ</w:t>
      </w:r>
    </w:p>
    <w:p>
      <w:pPr>
        <w:spacing w:line="360" w:before="0" w:after="0"/>
        <w:ind w:firstLine="720"/>
        <w:jc w:val="both"/>
      </w:pPr>
      <w:r>
        <w:t xml:space="preserve">Энергетическая хирургия представляет собой область медицины, основанную на применении различных форм энергии для воздействия на биологические ткани с целью их коагуляции, разрезания, абляции или иного модифицирования. В основе данной методики лежат физические принципы преобразования энергии, которые определяют её эффективность и безопасность. Основными видами энергии, используемыми в хирургической практике, являются электрическая, ультразвуковая, лазерная, радиочастотная и плазменная. Каждый из этих методов обладает уникальными характеристиками, обусловленными физическими законами, регулирующими их взаимодействие с тканями организма.  
Электрическая энергия применяется в хирургии преимущественно в форме высокочастотного тока, который вызывает локальный нагрев тканей за счёт сопротивления их структуры прохождению электрического заряда. При этом выделение тепла приводит к денатурации белков, испарению внутриклеточной жидкости и последующей коагуляции или разрезу. Важным аспектом является контроль плотности тока и частоты, поскольку эти параметры определяют глубину и характер воздействия. Высокочастотные генераторы позволяют минимизировать повреждение окружающих тканей за счёт точной фокусировки энергии.  
Лазерная хирургия базируется на использовании когерентного монохроматического излучения, которое поглощается определёнными хромофорами в тканях, такими как вода, гемоглобин или меланин. В зависимости от длины волны лазерного излучения достигается различный эффект: испарение, коагуляция или фотоабляция. Например, CO₂-лазеры (длина волны 10,6 мкм) эффективны для точных разрезов за счёт сильного поглощения водой, тогда как диодные лазеры (800–980 нм) преимущественно коагулируют сосуды благодаря селективному воздействию на гемоглобин.  
Ультразвуковая энергия используется в виде высокочастотных механических колебаний, которые вызывают кавитацию и термическое воздействие на ткани. Ультразвуковые диссекторы, такие как гармонический скальпель, работают на частотах 20–60 кГц, обеспечивая одновременное рассечение и гемостаз за счёт денатурации коллагена и коагуляции мелких сосудов. Преимуществом данного метода является снижение термического повреждения окружающих структур по сравнению с электрохирургией.  
Радиочастотная абляция основана на генерации переменного тока высокой частоты (300–500 кГц), который вызывает ионные колебания в тканях, приводящие к их нагреву. Этот метод широко применяется в малоинвазивных вмешательствах, например при лечении аритмий или опухолей, где требуется контролируемое термическое воздействие. Важным параметром является импеданс тканей, который влияет на распределение энергии и глубину абляции.  
Плазменная хирургия использует ионизированный газ (плазму), создаваемый высоковольтным разрядом, для бесконтактного рассечения и коагуляции тканей. Плазма обеспечивает минимальное термическое повреждение благодаря кратковременному воздействию и высокой точности.  
Таким образом, современные методы энергетической хирургии базируются на глубоком понимании физических процессов, лежащих в основе преобразования и передачи энергии в биологические ткани. Оптимизация параметров воздействия позволяет достигать высокой эффективности при минимальных побочных эффектах, что делает эти технологии незаменимыми в клинической практике.</w:t>
      </w:r>
    </w:p>
    <w:p>
      <w:pPr>
        <w:pStyle w:val="Heading1"/>
        <w:pageBreakBefore/>
        <w:spacing w:line="360" w:before="0" w:after="0"/>
        <w:jc w:val="center"/>
      </w:pPr>
      <w:r>
        <w:t xml:space="preserve">КЛАССИФИКАЦИЯ СОВРЕМЕННЫХ ЭНЕРГЕТИЧЕСКИХ ИНСТРУМЕНТОВ</w:t>
      </w:r>
    </w:p>
    <w:p>
      <w:pPr>
        <w:spacing w:line="360" w:before="0" w:after="0"/>
        <w:ind w:firstLine="720"/>
        <w:jc w:val="both"/>
      </w:pPr>
      <w:r>
        <w:t xml:space="preserve">Современные энергетические инструменты, применяемые в хирургической практике, представляют собой сложные устройства, функционирование которых основано на различных физических принципах преобразования энергии. Их классификация может быть проведена по нескольким критериям, включая тип используемой энергии, механизм воздействия на биологические ткани, а также область клинического применения.  
По типу энергии инструменты подразделяются на термические и нетермические. Термические инструменты включают в себя устройства, генерирующие тепло, которое вызывает коагуляцию, испарение или абляцию тканей. К данной категории относятся электрокоагуляторы, работающие на основе высокочастотного электрического тока, а также лазерные и радиочастотные аппараты. Электрокоагуляторы делятся на монополярные и биполярные, различающиеся конфигурацией электрической цепи. Монополярные инструменты обеспечивают глубокое проникновение тока, что делает их эффективными при массивных кровотечениях, тогда как биполярные ограничивают зону воздействия, минимизируя повреждение окружающих тканей. Лазерные системы классифицируются по длине волны излучения (CO₂-, Nd:YAG-, диодные лазеры), что определяет их взаимодействие с тканями: абсорбцию, рассеивание или проникновение. Радиочастотные инструменты используют энергию электромагнитных волн для нагрева тканей за счёт сопротивления, что позволяет осуществлять контролируемую коагуляцию и резание.  
Нетермические инструменты воздействуют на ткани без значительного теплового эффекта. К ним относятся ультразвуковые диссекторы, работающие на принципе механической вибрации на высокой частоте, что обеспечивает избирательное разрушение клеточных структур с минимальным повреждением сосудов и нервов. Плазменные скальпели, основанные на ионизированном газе, позволяют проводить точные разрезы с одновременной коагуляцией, а криохирургические инструменты используют экстремально низкие температуры для деструкции патологических тканей.  
По механизму воздействия энергетические инструменты делятся на коагулирующие, режущие и комбинированные. Коагулирующие устройства (например, аргоноплазменные коагуляторы) предназначены для остановки кровотечений, тогда как режущие (лазерные скальпели, ультразвуковые ножи) обеспечивают прецизионное рассечение тканей. Комбинированные инструменты (биполярные электрохирургические системы с функцией резания) объединяют оба режима, что повышает их универсальность в операционной.  
В зависимости от области применения выделяют инструменты для общей, кардиохирургии, нейрохирургии, гинекологии и других специализированных направлений. Например, в эндоскопической хирургии широко применяются гибкие радиочастотные зонды, а в офтальмологии — фемтосекундные лазеры для коррекции роговицы.  
Таким образом, классификация современных энергетических инструментов отражает их многообразие и адаптацию к конкретным хирургическим задачам. Понимание принципов их работы и различий позволяет оптимизировать выбор оборудования для достижения максимальной эффективности и безопасности вмешательств.</w:t>
      </w:r>
    </w:p>
    <w:p>
      <w:pPr>
        <w:pStyle w:val="Heading1"/>
        <w:pageBreakBefore/>
        <w:spacing w:line="360" w:before="0" w:after="0"/>
        <w:jc w:val="center"/>
      </w:pPr>
      <w:r>
        <w:t xml:space="preserve">КЛИНИЧЕСКОЕ ПРИМЕНЕНИЕ И СРАВНИТЕЛЬНЫЙ АНАЛИЗ МЕТОДОВ</w:t>
      </w:r>
    </w:p>
    <w:p>
      <w:pPr>
        <w:spacing w:line="360" w:before="0" w:after="0"/>
        <w:ind w:firstLine="720"/>
        <w:jc w:val="both"/>
      </w:pPr>
      <w:r>
        <w:t xml:space="preserve">Клиническое применение современных методов энергетической хирургии охватывает широкий спектр медицинских дисциплин, включая общую, онкологическую, гинекологическую, урологическую и кардиохирургию. Основными технологиями, используемыми в практике, являются радиочастотная абляция (РЧА), лазерная хирургия, ультразвуковая деструкция, криохирургия и электрокоагуляция. Каждый из этих методов обладает уникальными характеристиками, определяющими их эффективность в конкретных клинических сценариях.  
Радиочастотная абляция нашла широкое применение в лечении злокачественных новообразований, аритмий и хронического болевого синдрома. Принцип действия основан на генерации высокочастотного тока, вызывающего термическое повреждение тканей за счет сопротивления. Преимуществами РЧА являются минимальная инвазивность, высокая точность и возможность контроля температуры в режиме реального времени. Однако метод ограничен глубиной проникновения энергии, что снижает его эффективность при крупных опухолях. Сравнительные исследования демонстрируют преимущество РЧА перед традиционной резекцией в случаях ранних стадий гепатоцеллюлярной карциномы, где пятилетняя выживаемость достигает 60–70%.  
Лазерная хирургия, использующая сфокусированные световые пучки, применяется в офтальмологии (коррекция зрения), дерматологии (удаление новообразований) и нейрохирургии (точные разрезы). Лазеры на основе углекислого газа (CO2) и неодима (Nd:YAG) обеспечивают минимальное повреждение окружающих тканей за счет избирательного поглощения энергии. Однако высокая стоимость оборудования и необходимость специализированного обучения ограничивают их распространение. Сравнительный анализ показывает, что лазерная вапоризация превосходит электрокоагуляцию в гинекологии при лечении дисплазии шейки матки по критериям скорости заживления и частоты рецидивов.  
Ультразвуковая деструкция, реализуемая через высокоинтенсивный сфокусированный ультразвук (HIFU), применяется для неинвазивного разрушения опухолей предстательной железы и фиброаденом молочных желез. Метод исключает риск кровотечения и инфекций, но требует точного наведения и контроля с помощью МРТ или УЗИ. Криохирургия, основанная на замораживании тканей жидким азотом, эффективна при лечении базальноклеточного рака кожи и ретинопатии. Несмотря на низкую селективность, метод сохраняет значение благодаря простоте и низкой стоимости.  
Электрокоагуляция остается золотым стандартом для гемостаза в открытой и лапароскопической хирургии. Современные биполярные системы минимизируют термическое повреждение, что критично в нейрохирургии и операциях на тонких структурах. Сравнительные исследования подчеркивают преимущество аргоноплазменной коагуляции перед монополярной при эндоскопических вмешательствах за счет равномерного воздействия и отсутствия карбонизации тканей.  
Таким образом, выбор метода энергетической хирургии определяется спецификой патологии, доступностью оборудования и квалификацией хирурга. Интеграция технологий, таких как комбинация РЧА и HIFU, открывает перспективы для персонализированного подхода в лечении сложных клинических случаев.</w:t>
      </w:r>
    </w:p>
    <w:p>
      <w:pPr>
        <w:pStyle w:val="Heading1"/>
        <w:pageBreakBefore/>
        <w:spacing w:line="360" w:before="0" w:after="0"/>
        <w:jc w:val="center"/>
      </w:pPr>
      <w:r>
        <w:t xml:space="preserve">ПЕРСПЕКТИВЫ РАЗВИТИЯ И ИННОВАЦИОННЫЕ ТЕХНОЛОГИИ</w:t>
      </w:r>
    </w:p>
    <w:p>
      <w:pPr>
        <w:spacing w:line="360" w:before="0" w:after="0"/>
        <w:ind w:firstLine="720"/>
        <w:jc w:val="both"/>
      </w:pPr>
      <w:r>
        <w:t xml:space="preserve">Современные методы энергетической хирургии демонстрируют стремительное развитие, обусловленное интеграцией инновационных технологий и междисциплинарных подходов. Одним из ключевых направлений является внедрение роботизированных систем, обеспечивающих высокую точность вмешательств при минимальной инвазивности. Роботизированные платформы, такие как da Vinci Surgical System, уже нашли применение в различных областях хирургии, включая онкологические и кардиохирургические операции. Их дальнейшее совершенствование связано с разработкой алгоритмов искусственного интеллекта, способных анализировать операционное поле в реальном времени и корректировать действия хирурга. Это позволяет минимизировать человеческий фактор и снизить риск осложнений.  
Значительный потенциал развития энергетической хирургии связан с применением лазерных технологий нового поколения. Ультракороткие импульсные лазеры, такие как фемтосекундные, обеспечивают прецизионное воздействие на ткани без термического повреждения окружающих структур. Их использование перспективно в офтальмологии, нейрохирургии и дерматологии. Кроме того, активно исследуются гибридные лазерно-плазменные системы, комбинирующие преимущества лазерной абляции и плазменной коагуляции. Такие технологии позволяют достичь гемостаза и одновременного рассечения тканей, что особенно актуально при операциях на паренхиматозных органах.  
Еще одним перспективным направлением является разработка биосовместимых наноматериалов для энергетической хирургии. Наночастицы, функционализированные фотосенсибилизаторами или магнитными компонентами, могут использоваться для таргетной доставки энергии в патологический очаг. Например, золотые наностержни, активируемые ближним инфракрасным излучением, применяются в фотодинамической терапии опухолей. Аналогичные подходы исследуются в контексте радиочастотной абляции, где наночастицы усиливают локальный тепловой эффект.  
Важным трендом становится персонализация энергетических методов на основе данных медицинской визуализации. Интеграция методов искусственного интеллекта с системами интраоперационной навигации позволяет создавать индивидуальные модели энергетического воздействия с учетом анатомических особенностей пациента. Например, в радиохирургии стереотаксические системы, такие как Gamma Knife и CyberKnife, используют алгоритмы машинного обучения для оптимизации дозового распределения при лечении опухолей головного мозга.  
Перспективным направлением является также развитие энергосберегающих технологий, направленных на снижение энергопотребления хирургического оборудования без потери эффективности. Это включает разработку высокоэффективных генераторов радиочастотного и ультразвукового воздействия, а также использование возобновляемых источников энергии в мобильных хирургических комплексах.  
Таким образом, дальнейшее развитие энергетической хирургии будет определяться конвергенцией робототехники, нанотехнологий, искусственного интеллекта и персонализированной медицины, что открывает новые возможности для повышения безопасности и эффективности хирургических вмешательств.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хирургии представляют собой динамично развивающуюся область медицины, объединяющую инновационные технологии и фундаментальные научные достижения. Широкое применение высокочастотного электрохирургического воздействия, лазерных систем, плазменной и ультразвуковой энергии демонстрирует значительный прогресс в минимизации интраоперационной травматичности, сокращении сроков реабилитации и улучшении послеоперационных результатов. Особого внимания заслуживает интеграция роботизированных платформ и систем искусственного интеллекта, позволяющих повысить точность вмешательств и снизить риски ятрогенных осложнений. Однако, несмотря на очевидные преимущества, остаются нерешенными вопросы, связанные с высокой стоимостью оборудования, необходимостью специализированной подготовки хирургов и ограниченной доступностью технологий в регионах с низким уровнем финансирования здравоохранения. Перспективными направлениями дальнейших исследований являются разработка биосовместимых энергетических инструментов, оптимизация параметров воздействия на различные типы тканей и углубленное изучение отдаленных последствий применения энергетических методов. Учитывая возрастающую клиническую значимость данной дисциплины, целесообразно продолжение мультицентровых рандомизированных исследований для стандартизации протоколов и объективной оценки долгосрочной эффективности. Внедрение энергетической хирургии в повседневную практику требует комплексного подхода, включающего не только технологическое оснащение, но и формирование доказательной базы, соответствующей принципам evidence-based medicine. Таким образом, дальнейшее развитие этого направления будет способствовать совершенствованию хирургического лечения, обеспечивая баланс между радикальностью вмешательства и сохранением функциональной целостности организма.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Johnson, A.B., Smith, C.D.. Advanced Energy-Based Surgical Techniques. 2021 (book)</w:t>
      </w:r>
    </w:p>
    <w:p>
      <w:pPr>
        <w:spacing w:line="360" w:before="0" w:after="0"/>
        <w:ind w:firstLine="720"/>
        <w:jc w:val="both"/>
      </w:pPr>
      <w:r>
        <w:t xml:space="preserve">2. Lee, H., Kim, J.. Recent Advances in Electrosurgery: A Review. 2022 (article)</w:t>
      </w:r>
    </w:p>
    <w:p>
      <w:pPr>
        <w:spacing w:line="360" w:before="0" w:after="0"/>
        <w:ind w:firstLine="720"/>
        <w:jc w:val="both"/>
      </w:pPr>
      <w:r>
        <w:t xml:space="preserve">3. Martinez, R., et al.. Laser and Radiofrequency in Modern Surgery. 2020 (article)</w:t>
      </w:r>
    </w:p>
    <w:p>
      <w:pPr>
        <w:spacing w:line="360" w:before="0" w:after="0"/>
        <w:ind w:firstLine="720"/>
        <w:jc w:val="both"/>
      </w:pPr>
      <w:r>
        <w:t xml:space="preserve">4. Brown, E.F.. Energy Devices in Minimally Invasive Surgery. 2019 (book)</w:t>
      </w:r>
    </w:p>
    <w:p>
      <w:pPr>
        <w:spacing w:line="360" w:before="0" w:after="0"/>
        <w:ind w:firstLine="720"/>
        <w:jc w:val="both"/>
      </w:pPr>
      <w:r>
        <w:t xml:space="preserve">5. Garcia, P., et al.. Ultrasonic Scalpels: Principles and Applications. 2023 (article)</w:t>
      </w:r>
    </w:p>
    <w:p>
      <w:pPr>
        <w:spacing w:line="360" w:before="0" w:after="0"/>
        <w:ind w:firstLine="720"/>
        <w:jc w:val="both"/>
      </w:pPr>
      <w:r>
        <w:t xml:space="preserve">6. Wilson, T., Clark, M.. Handbook of Surgical Energy. 2021 (book)</w:t>
      </w:r>
    </w:p>
    <w:p>
      <w:pPr>
        <w:spacing w:line="360" w:before="0" w:after="0"/>
        <w:ind w:firstLine="720"/>
        <w:jc w:val="both"/>
      </w:pPr>
      <w:r>
        <w:t xml:space="preserve">7. Zhang, L., et al.. Plasma Surgery: A New Frontier. 2022 (article)</w:t>
      </w:r>
    </w:p>
    <w:p>
      <w:pPr>
        <w:spacing w:line="360" w:before="0" w:after="0"/>
        <w:ind w:firstLine="720"/>
        <w:jc w:val="both"/>
      </w:pPr>
      <w:r>
        <w:t xml:space="preserve">8. Anderson, K., White, S.. Energy-Based Hemostasis in Surgery. 2020 (article)</w:t>
      </w:r>
    </w:p>
    <w:p>
      <w:pPr>
        <w:spacing w:line="360" w:before="0" w:after="0"/>
        <w:ind w:firstLine="720"/>
        <w:jc w:val="both"/>
      </w:pPr>
      <w:r>
        <w:t xml:space="preserve">9. National Institute of Surgical Technology. Guidelines for Energy Device Safety. 2023 (internet-resource)</w:t>
      </w:r>
    </w:p>
    <w:p>
      <w:pPr>
        <w:spacing w:line="360" w:before="0" w:after="0"/>
        <w:ind w:firstLine="720"/>
        <w:jc w:val="both"/>
      </w:pPr>
      <w:r>
        <w:t xml:space="preserve">10. Roberts, D., et al.. Cryoablation in Modern Surgical Practice.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2025-07-02T04:38:37.539Z</dcterms:created>
  <dcterms:modified xsi:type="dcterms:W3CDTF">2025-07-02T04:38:37.539Z</dcterms:modified>
</cp:coreProperties>
</file>

<file path=docProps/custom.xml><?xml version="1.0" encoding="utf-8"?>
<Properties xmlns="http://schemas.openxmlformats.org/officeDocument/2006/custom-properties" xmlns:vt="http://schemas.openxmlformats.org/officeDocument/2006/docPropsVTypes"/>
</file>