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Сферы применения искусственного интеллекта</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искусственного интеллекта и больших данных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искусственного интеллекта (ИИ), который становится ключевым драйвером трансформации различных сфер человеческой деятельности. Искусственный интеллект, определяемый как способность машин и алгоритмов выполнять задачи, традиционно требующие когнитивных функций человека, такие как обучение, анализ данных, принятие решений и распознавание образов, активно внедряется в промышленность, медицину, финансы, транспорт, образование и другие области. Актуальность исследования сфер применения ИИ обусловлена не только его технологическим потенциалом, но и значительным социально-экономическим воздействием, включая повышение эффективности процессов, оптимизацию ресурсов и создание новых возможностей для развития общества.  
Научный интерес к данной теме подкрепляется тем, что ИИ перестаёт быть исключительно теоретической дисциплиной, превращаясь в практический инструмент решения сложных задач. В медицине, например, алгоритмы машинного обучения используются для диагностики заболеваний, анализа медицинских изображений и персонализированного лечения. В промышленности ИИ способствует автоматизации производства, прогнозированию отказов оборудования и управлению цепочками поставок. В финансовом секторе нейронные сети применяются для выявления мошенничества, оценки кредитных рисков и алгоритмической торговли. Кроме того, технологии ИИ играют важную роль в развитии автономных транспортных систем, обработке естественного языка и создании интеллектуальных помощников.  
Однако наряду с преимуществами распространение ИИ порождает ряд этических, правовых и социальных вызовов, таких как вопросы конфиденциальности данных, алгоритмической предвзятости и влияния на рынок труда. Это обуславливает необходимость комплексного анализа не только технологических аспектов, но и регуляторных механизмов, обеспечивающих ответственное использование ИИ. Таким образом, изучение сфер применения искусственного интеллекта представляет собой междисциплинарную проблему, требующую интеграции знаний из компьютерных наук, экономики, социологии и права.  
Целью данного реферата является систематизация и анализ современных направлений использования ИИ, а также оценка их перспектив и возможных ограничений. В работе рассматриваются ключевые области внедрения искусственного интеллекта, его влияние на различные отрасли и основные тенденции дальнейшего развития. Проведённое исследование позволит глубже понять роль ИИ в современном мире и выделить факторы, определяющие его эффективность в разных контекстах.</w:t>
      </w:r>
    </w:p>
    <w:p>
      <w:pPr>
        <w:pStyle w:val="Heading1"/>
        <w:pageBreakBefore/>
        <w:spacing w:line="360" w:before="0" w:after="0"/>
        <w:jc w:val="center"/>
      </w:pPr>
      <w:r>
        <w:t xml:space="preserve">МЕДИЦИНА И ЗДРАВООХРАНЕНИЕ</w:t>
      </w:r>
    </w:p>
    <w:p>
      <w:pPr>
        <w:spacing w:line="360" w:before="0" w:after="0"/>
        <w:ind w:firstLine="720"/>
        <w:jc w:val="both"/>
      </w:pPr>
      <w:r>
        <w:t xml:space="preserve">Одной из наиболее перспективных областей применения искусственного интеллекта является медицина и здравоохранение. Внедрение ИИ в эту сферу позволяет существенно повысить точность диагностики, оптимизировать лечение и улучшить прогнозирование заболеваний. Современные алгоритмы машинного обучения способны анализировать большие массивы медицинских данных, включая результаты лабораторных исследований, медицинские изображения и электронные истории болезни. Это открывает новые возможности для раннего выявления патологий, таких как онкологические заболевания, сердечно-сосудистые нарушения и нейродегенеративные расстройства.  
Важным направлением является использование ИИ в радиологии. Алгоритмы глубокого обучения демонстрируют высокую эффективность при интерпретации рентгеновских снимков, компьютерной томографии и магнитно-резонансной томографии. Например, системы на основе сверточных нейронных сетей позволяют выявлять опухоли, переломы и другие аномалии с точностью, сопоставимой с квалифицированными радиологами. Это сокращает время диагностики и снижает вероятность человеческой ошибки.  
Ещё одним значимым применением ИИ является персонализированная медицина. Алгоритмы анализируют генетические данные, биохимические маркеры и анамнез пациента, что позволяет подбирать индивидуальные схемы лечения с учётом особенностей организма. Это особенно актуально в онкологии, где эффективность терапии зависит от молекулярного профиля опухоли. Кроме того, ИИ используется для прогнозирования ответа на лекарственные препараты, что минимизирует побочные эффекты и повышает результативность лечения.  
В сфере здравоохранения ИИ применяется для оптимизации работы медицинских учреждений. Системы на основе искусственного интеллекта помогают распределять ресурсы, прогнозировать нагрузку на стационары и планировать расписание врачей. Это способствует снижению затрат и повышению доступности медицинской помощи. Также ИИ используется для мониторинга пациентов в режиме реального времени с помощью носимых устройств, что особенно важно для больных с хроническими заболеваниями.  
Перспективным направлением является разработка интеллектуальных систем поддержки принятия врачебных решений. Такие системы анализируют клинические данные, научные публикации и рекомендации, предоставляя врачам актуальную информацию для выбора оптимальной тактики лечения. Это способствует стандартизации медицинской помощи и снижению вариативности в принятии решений.  
Таким образом, искусственный интеллект трансформирует медицину, обеспечивая более точную диагностику, персонализированное лечение и эффективное управление ресурсами здравоохранения. Дальнейшее развитие технологий ИИ обещает существенное улучшение качества медицинской помощи и повышение продолжительности жизни пациентов.</w:t>
      </w:r>
    </w:p>
    <w:p>
      <w:pPr>
        <w:pStyle w:val="Heading1"/>
        <w:pageBreakBefore/>
        <w:spacing w:line="360" w:before="0" w:after="0"/>
        <w:jc w:val="center"/>
      </w:pPr>
      <w:r>
        <w:t xml:space="preserve">ФИНАНСЫ И БАНКОВСКОЕ ДЕЛО</w:t>
      </w:r>
    </w:p>
    <w:p>
      <w:pPr>
        <w:spacing w:line="360" w:before="0" w:after="0"/>
        <w:ind w:firstLine="720"/>
        <w:jc w:val="both"/>
      </w:pPr>
      <w:r>
        <w:t xml:space="preserve">В современной экономике искусственный интеллект (ИИ) играет ключевую роль в трансформации финансового сектора и банковского дела. Внедрение ИИ-технологий позволяет оптимизировать процессы, снижать операционные риски и повышать качество обслуживания клиентов. Одним из наиболее значимых направлений является автоматизированное принятие решений на основе анализа больших данных. Алгоритмы машинного обучения способны обрабатывать огромные массивы финансовой информации, выявляя скрытые закономерности и прогнозируя рыночные тенденции. Это особенно актуально для трейдинга, где высокочастотные торговые системы используют ИИ для мгновенного реагирования на изменения котировок.  
Кредитный скоринг также претерпел существенные изменения благодаря внедрению ИИ. Традиционные методы оценки кредитоспособности заемщиков, основанные на ограниченном наборе параметров, уступают место комплексным моделям, учитывающим множество факторов, включая поведенческие паттерны и цифровой след клиента. Это позволяет банкам минимизировать риски дефолтов и расширять клиентскую базу за счет более точной сегментации. Кроме того, нейросетевые алгоритмы способны обнаруживать мошеннические операции в режиме реального времени, анализируя аномалии в транзакциях и предотвращая финансовые потери.  
Еще одной важной сферой применения ИИ является персонализация банковских услуг. Чат-боты и виртуальные ассистенты, оснащенные технологиями обработки естественного языка, обеспечивают круглосуточную поддержку клиентов, решая типовые запросы без участия человека. Это не только сокращает нагрузку на call-центры, но и повышает удовлетворенность пользователей за счет мгновенного отклика. Кроме того, рекомендательные системы на основе ИИ анализируют финансовое поведение клиентов, предлагая индивидуальные инвестиционные стратегии или оптимальные условия кредитования.  
Роботизация процессов (RPA) в сочетании с ИИ активно внедряется в бэк-офисные операции банков. Автоматизация рутинных задач, таких как верификация документов или обработка платежей, значительно ускоряет workflow и снижает вероятность ошибок, связанных с человеческим фактором. В области риск-менеджмента ИИ-алгоритмы позволяют моделировать стресс-сценарии и оценивать устойчивость финансовых институтов к кризисным явлениям.  
Таким образом, интеграция искусственного интеллекта в финансы и банковское дело способствует повышению эффективности, безопасности и клиентоориентированности сектора. Однако широкое внедрение этих технологий требует решения вопросов, связанных с этикой, прозрачностью алгоритмов и защитой персональных данных, что остается важным направлением для дальнейших исследований.</w:t>
      </w:r>
    </w:p>
    <w:p>
      <w:pPr>
        <w:pStyle w:val="Heading1"/>
        <w:pageBreakBefore/>
        <w:spacing w:line="360" w:before="0" w:after="0"/>
        <w:jc w:val="center"/>
      </w:pPr>
      <w:r>
        <w:t xml:space="preserve">ТРАНСПОРТ И ЛОГИСТИКА</w:t>
      </w:r>
    </w:p>
    <w:p>
      <w:pPr>
        <w:spacing w:line="360" w:before="0" w:after="0"/>
        <w:ind w:firstLine="720"/>
        <w:jc w:val="both"/>
      </w:pPr>
      <w:r>
        <w:t xml:space="preserve">В современных условиях искусственный интеллект (ИИ) играет ключевую роль в оптимизации транспортных систем и логистических процессов. Одним из наиболее значимых направлений является разработка автономных транспортных средств, включая беспилотные автомобили, грузовики и дроны. Эти технологии основаны на алгоритмах машинного обучения, компьютерного зрения и обработки больших данных, что позволяет транспортным средствам анализировать окружающую среду, принимать решения в реальном времени и минимизировать человеческий фактор, снижая количество аварий. Например, компании Tesla и Waymo активно внедряют системы автономного вождения, демонстрируя высокую эффективность в городских и междугородних перевозках.  
Еще одной важной сферой применения ИИ является управление транспортными потоками. Умные системы, такие как интеллектуальные светофоры и платформы для анализа трафика, используют нейронные сети для прогнозирования загруженности дорог и корректировки маршрутов в режиме реального времени. Это способствует сокращению времени в пути, уменьшению выбросов CO₂ и повышению общей эффективности транспортной инфраструктуры. В крупных мегаполисах, таких как Сингапур и Лондон, подобные решения уже доказали свою экономическую и экологическую целесообразность.  
В логистике ИИ применяется для автоматизации складских операций, управления цепями поставок и прогнозирования спроса. Роботизированные системы, оснащенные алгоритмами компьютерного зрения, способны сортировать грузы, оптимизировать размещение товаров на складах и ускорять процессы комплектации заказов. Компании Amazon и Alibaba используют автономных роботов Kiva и AGV (Automated Guided Vehicles), что позволяет сократить время обработки заказов на 50–70%. Кроме того, предиктивная аналитика на основе ИИ помогает логистическим компаниям прогнозировать колебания спроса, оптимизировать запасы и снижать издержки.  
Морские и авиаперевозки также активно интегрируют ИИ-технологии. В судоходстве системы автономной навигации, такие как Rolls-Royce Intelligent Awareness, используют датчики и машинное обучение для предотвращения столкновений и оптимизации маршрутов. В авиации ИИ применяется для технического обслуживания воздушных судов (predictive maintenance), что позволяет выявлять потенциальные неисправности до их возникновения, снижая простои и повышая безопасность полетов.  
Таким образом, искусственный интеллект трансформирует транспорт и логистику, обеспечивая повышение эффективности, безопасности и устойчивости этих отраслей. Дальнейшее развитие технологий ИИ, включая квантовые вычисления и более сложные нейросетевые модели, откроет новые перспективы для автоматизации и оптимизации глобальных транспортных систем.</w:t>
      </w:r>
    </w:p>
    <w:p>
      <w:pPr>
        <w:pStyle w:val="Heading1"/>
        <w:pageBreakBefore/>
        <w:spacing w:line="360" w:before="0" w:after="0"/>
        <w:jc w:val="center"/>
      </w:pPr>
      <w:r>
        <w:t xml:space="preserve">ОБРАЗОВАНИЕ И НАУКА</w:t>
      </w:r>
    </w:p>
    <w:p>
      <w:pPr>
        <w:spacing w:line="360" w:before="0" w:after="0"/>
        <w:ind w:firstLine="720"/>
        <w:jc w:val="both"/>
      </w:pPr>
      <w:r>
        <w:t xml:space="preserve">В современной академической среде искусственный интеллект (ИИ) занимает ключевую позицию, трансформируя традиционные подходы к обучению и научным исследованиям. Одним из наиболее значимых направлений является персонализированное обучение, где алгоритмы машинного обучения анализируют индивидуальные особенности учащихся, адаптируя учебные программы в соответствии с их когнитивными способностями, темпом усвоения материала и предпочтениями. Системы на основе ИИ, такие как интеллектуальные тьюторы, предоставляют обратную связь в режиме реального времени, корректируя траекторию обучения для максимизации эффективности.  
В высшем образовании ИИ применяется для автоматизации рутинных процессов, включая проверку письменных работ и тестов, что позволяет преподавателям сосредоточиться на методологических аспектах. Платформы, использующие обработку естественного языка (NLP), способны оценивать эссе не только по формальным критериям, но и по глубине аргументации, что ранее считалось исключительной прерогативой человека. Кроме того, алгоритмы рекомендательных систем оптимизируют подбор научной литературы, сокращая время на поиск релевантных источников, что особенно актуально в условиях информационной перегрузки.  
В научных исследованиях ИИ выступает инструментом для анализа больших данных, что особенно востребовано в таких дисциплинах, как биоинформатика, физика высоких энергий и климатология. Методы глубокого обучения позволяют выявлять сложные паттерны в многомерных данных, ускоряя открытие новых закономерностей. Например, в геномике ИИ используется для предсказания структуры белков, что имеет критическое значение для разработки лекарственных препаратов. В астрономии нейронные сети обрабатывают изображения, полученные с телескопов, идентифицируя экзопланеты и классифицируя галактики с точностью, превышающей человеческие возможности.  
Ещё одной областью применения является моделирование сложных систем, где ИИ используется для прогнозирования результатов экспериментов, что сокращает финансовые и временные затраты. В социальных науках алгоритмы машинного обучения анализируют поведенческие данные, выявляя тенденции, которые трудно обнаружить традиционными статистическими методами. Важным аспектом остается этика использования ИИ в образовании и науке, включая вопросы прозрачности алгоритмов, защиты персональных данных и предотвращения смещений в обучающих выборках.  
Таким образом, интеграция искусственного интеллекта в образовательные и научные процессы не только повышает эффективность, но и открывает новые горизонты для междисциплинарных исследований, требуя при этом разработки строгих методологических и нормативных рамок.</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искусственный интеллект (ИИ) представляет собой стремительно развивающуюся технологическую область, оказывающую трансформационное воздействие на различные сферы человеческой деятельности. Проведённый анализ демонстрирует, что ИИ находит применение в таких областях, как медицина, где он используется для диагностики заболеваний и разработки персонализированных методов лечения; в промышленности, где автоматизация и оптимизация производственных процессов повышают эффективность; в финансовом секторе, где алгоритмы машинного обучения позволяют прогнозировать рыночные тенденции и выявлять мошеннические операции. Кроме того, ИИ активно внедряется в транспортные системы, обеспечивая развитие автономных транспортных средств, а также в сферу образования, где адаптивные обучающие системы способствуют индивидуализации учебного процесса.  
Важным аспектом является интеграция ИИ в научные исследования, где он ускоряет обработку больших данных, моделирование сложных систем и открытие новых закономерностей. Однако наряду с преимуществами возникают этические, правовые и социальные вызовы, связанные с вопросами приватности, безопасности и потенциальной замены человеческого труда. Таким образом, дальнейшее развитие искусственного интеллекта требует не только технологических инноваций, но и разработки нормативно-правовой базы, регулирующей его применение, а также междисциплинарного подхода к оценке последствий его внедрения.  
Перспективы ИИ остаются неисчерпаемыми: от создания более сложных когнитивных систем до интеграции с другими прорывными технологиями, такими как квантовые вычисления и биотехнологии. Однако ключевым условием устойчивого развития является баланс между технологическим прогрессом и сохранением гуманистических ценностей. В этой связи научное сообщество, государственные структуры и бизнес-сектор должны сотрудничать для обеспечения ответственного и эффективного использования искусственного интеллекта в интересах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Russell, S., Norvig, P.. Artificial Intelligence: A Modern Approach. 2021 (book)</w:t>
      </w:r>
    </w:p>
    <w:p>
      <w:pPr>
        <w:spacing w:line="360" w:before="0" w:after="0"/>
        <w:ind w:firstLine="720"/>
        <w:jc w:val="both"/>
      </w:pPr>
      <w:r>
        <w:t xml:space="preserve">2. Goodfellow, I., Bengio, Y., Courville, A.. Deep Learning. 2016 (book)</w:t>
      </w:r>
    </w:p>
    <w:p>
      <w:pPr>
        <w:spacing w:line="360" w:before="0" w:after="0"/>
        <w:ind w:firstLine="720"/>
        <w:jc w:val="both"/>
      </w:pPr>
      <w:r>
        <w:t xml:space="preserve">3. Brynjolfsson, E., McAfee, A.. The Business of Artificial Intelligence. 2017 (article)</w:t>
      </w:r>
    </w:p>
    <w:p>
      <w:pPr>
        <w:spacing w:line="360" w:before="0" w:after="0"/>
        <w:ind w:firstLine="720"/>
        <w:jc w:val="both"/>
      </w:pPr>
      <w:r>
        <w:t xml:space="preserve">4. Tegmark, M.. Life 3.0: Being Human in the Age of Artificial Intelligence. 2017 (book)</w:t>
      </w:r>
    </w:p>
    <w:p>
      <w:pPr>
        <w:spacing w:line="360" w:before="0" w:after="0"/>
        <w:ind w:firstLine="720"/>
        <w:jc w:val="both"/>
      </w:pPr>
      <w:r>
        <w:t xml:space="preserve">5. Chui, M., Manyika, J., Miremadi, M.. What AI can and can’t do (yet) for your business. 2018 (article)</w:t>
      </w:r>
    </w:p>
    <w:p>
      <w:pPr>
        <w:spacing w:line="360" w:before="0" w:after="0"/>
        <w:ind w:firstLine="720"/>
        <w:jc w:val="both"/>
      </w:pPr>
      <w:r>
        <w:t xml:space="preserve">6. Topol, E.. Deep Medicine: How Artificial Intelligence Can Make Healthcare Human Again. 2019 (book)</w:t>
      </w:r>
    </w:p>
    <w:p>
      <w:pPr>
        <w:spacing w:line="360" w:before="0" w:after="0"/>
        <w:ind w:firstLine="720"/>
        <w:jc w:val="both"/>
      </w:pPr>
      <w:r>
        <w:t xml:space="preserve">7. Kaggle. AI Applications in Industry. 2023 (internet-resource)</w:t>
      </w:r>
    </w:p>
    <w:p>
      <w:pPr>
        <w:spacing w:line="360" w:before="0" w:after="0"/>
        <w:ind w:firstLine="720"/>
        <w:jc w:val="both"/>
      </w:pPr>
      <w:r>
        <w:t xml:space="preserve">8. MIT Technology Review. The State of AI in 2023. 2023 (article)</w:t>
      </w:r>
    </w:p>
    <w:p>
      <w:pPr>
        <w:spacing w:line="360" w:before="0" w:after="0"/>
        <w:ind w:firstLine="720"/>
        <w:jc w:val="both"/>
      </w:pPr>
      <w:r>
        <w:t xml:space="preserve">9. IBM Research. AI for Business: Trends and Applications. 2022 (internet-resource)</w:t>
      </w:r>
    </w:p>
    <w:p>
      <w:pPr>
        <w:spacing w:line="360" w:before="0" w:after="0"/>
        <w:ind w:firstLine="720"/>
        <w:jc w:val="both"/>
      </w:pPr>
      <w:r>
        <w:t xml:space="preserve">10. World Economic Forum. The Future of Jobs Report 2023: AI and Automation.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2025-06-25T06:12:33.257Z</dcterms:created>
  <dcterms:modified xsi:type="dcterms:W3CDTF">2025-06-25T06:12:33.257Z</dcterms:modified>
</cp:coreProperties>
</file>

<file path=docProps/custom.xml><?xml version="1.0" encoding="utf-8"?>
<Properties xmlns="http://schemas.openxmlformats.org/officeDocument/2006/custom-properties" xmlns:vt="http://schemas.openxmlformats.org/officeDocument/2006/docPropsVTypes"/>
</file>