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Русская правда: исторический и правовой анализ</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истории государства и права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"Русская Правда" представляет собой один из наиболее значимых памятников древнерусского права, являясь ключевым источником для изучения правовых, социальных и экономических отношений в Древней Руси XI–XIII веков. Этот свод законов, созданный в эпоху формирования раннефеодального государства, отражает не только нормы уголовного, гражданского и процессуального права, но и особенности общественного устройства, сословной дифференциации и правовой культуры древнерусского общества. Историческая ценность "Русской Правды" заключается в её комплексном характере, объединяющем как обычное право восточных славян, так и элементы княжеского законодательства, что позволяет проследить эволюцию правовых институтов от традиционных форм к более систематизированным.  
Актуальность исследования данного памятника обусловлена его ролью в становлении русской правовой традиции, а также необходимостью углублённого анализа его положений в контексте сравнительного правоведения. "Русская Правда" служит важным объектом изучения для историков, юристов и филологов, поскольку её тексты содержат информацию не только о правовых нормах, но и о языке, менталитете и ценностных ориентирах древнерусского общества. Кроме того, анализ её структуры и содержания позволяет выявить механизмы взаимодействия власти и общества, а также особенности регулирования имущественных, семейных и уголовных отношений в условиях раннегосударственного периода.  
Целью настоящего реферата является проведение историко-правового анализа "Русской Правды" с учётом современных научных подходов. В рамках исследования предполагается рассмотреть генезис памятника, его редакции и источники, проанализировать ключевые правовые институты, а также оценить влияние "Русской Правды" на последующее развитие законодательства в русских землях. Особое внимание уделяется вопросам наказаний, судопроизводства и статуса различных социальных групп, что позволяет реконструировать систему правоотношений в Древней Руси.  
Методологическую основу работы составляют сравнительно-исторический, системно-правовой и текстологический методы, позволяющие провести комплексное исследование памятника. Привлекаются как классические труды отечественных историков права (М. Ф. Владимирского-Буданова, Б. Д. Грекова, Л. В. Черепнина), так и современные интерпретации, учитывающие новые археологические и лингвистические данные. В результате анализа предполагается не только систематизировать существующие знания о "Русской Правде", но и выявить её значение для понимания эволюции правовых систем Восточной Европы.  
Таким образом, изучение "Русской Правды" как историко-правового источника позволяет не только углубить представления о древнерусском праве, но и проследить преемственность юридических традиций, оказавших влияние на формирование последующих законодательных актов, включая Судебники XV–XVI веков. Данная работа направлена на раскрытие многогранного значения памятника, его роли в контексте средневекового права и актуальности для современных исследований в области истории и юриспруденции."</w:t>
      </w:r>
    </w:p>
    <w:p>
      <w:pPr>
        <w:pStyle w:val="Heading1"/>
        <w:pageBreakBefore/>
        <w:spacing w:line="360" w:before="0" w:after="0"/>
        <w:jc w:val="center"/>
      </w:pPr>
      <w:r>
        <w:t xml:space="preserve">ИСТОРИЧЕСКИЙ КОНТЕКСТ СОЗДАНИЯ РУССКОЙ ПРАВДЫ</w:t>
      </w:r>
    </w:p>
    <w:p>
      <w:pPr>
        <w:spacing w:line="360" w:before="0" w:after="0"/>
        <w:ind w:firstLine="720"/>
        <w:jc w:val="both"/>
      </w:pPr>
      <w:r>
        <w:t xml:space="preserve">Формирование Русской Правды как древнейшего письменного свода норм восточнославянского права происходило в условиях становления раннефеодального государства Киевская Русь. Возникновение этого памятника юридической мысли было обусловлено комплексом социально-экономических и политических факторов, характерных для восточнославянского общества конца X – начала XII веков. Период создания первых редакций Русской Правды совпадает с завершающей фазой процесса перехода от родоплеменного строя к государственной организации, что требовало систематизации правовых обычаев и их адаптации к новым реалиям.  
Важнейшим историческим фоном для кодификации правовых норм стало принятие христианства в 988 году, которое не только изменило духовную жизнь общества, но и потребовало реформирования правовой системы в соответствии с византийскими традициями. Влияние византийского права прослеживается в отдельных положениях Русской Правды, хотя основу документа составили нормы обычного славянского права. Политическая централизация при князьях Владимире Святославиче и Ярославе Мудром создала предпосылки для унификации правовых норм на территории всего Древнерусского государства.  
Социальная структура общества эпохи создания Русской Правды отличалась значительной стратификацией. Формирование феодальных отношений сопровождалось выделением привилегированных слоёв (княжеская дружина, бояре, духовенство) и зависимого населения (смерды, закупы, холопы). Эти процессы нашли отражение в дифференциации правового статуса различных групп населения, закреплённой в статьях памятника. Экономической основой феодального строя стало развитие землевладения, что обусловило появление норм, регулирующих имущественные отношения и защищающих собственность знати.  
Внешнеполитический контекст также оказал влияние на содержание Русской Правды. Необходимость консолидации перед лицом внешних угроз (кочевники, межкняжеские усобицы) требовала создания эффективного правового механизма поддержания порядка. При этом документ отразил специфику военной организации Древней Руси, закрепив особый статус дружинников и принципы возмещения ущерба за преступления.  
Хронологически создание Русской Правды связывают с правлением Ярослава Мудрого (1019–1054), хотя наиболее ранние её редакции, вероятно, восходят к эпохе Владимира. Дальнейшее развитие памятника (Пространная редакция) отражает усложнение социальных отношений в XII веке. Источниковой базой для кодификации послужили правовые обычаи, княжеские уставы и судебная практика, что свидетельствует о синтезе традиционного и государственного права. Таким образом, Русская Правда стала не только юридическим документом, но и важным историческим источником, позволяющим реконструировать ключевые аспекты жизни Древней Руси.</w:t>
      </w:r>
    </w:p>
    <w:p>
      <w:pPr>
        <w:pStyle w:val="Heading1"/>
        <w:pageBreakBefore/>
        <w:spacing w:line="360" w:before="0" w:after="0"/>
        <w:jc w:val="center"/>
      </w:pPr>
      <w:r>
        <w:t xml:space="preserve">СТРУКТУРА И СОДЕРЖАНИЕ РУССКОЙ ПРАВДЫ</w:t>
      </w:r>
    </w:p>
    <w:p>
      <w:pPr>
        <w:spacing w:line="360" w:before="0" w:after="0"/>
        <w:ind w:firstLine="720"/>
        <w:jc w:val="both"/>
      </w:pPr>
      <w:r>
        <w:t xml:space="preserve">Русская Правда представляет собой уникальный памятник древнерусского права, отражающий социально-правовые нормы Киевской Руси. Её структура и содержание позволяют выделить несколько ключевых компонентов, каждый из которых имеет особое значение для понимания правовой системы того периода. Текст памятника традиционно делится на три основные редакции: Краткую, Пространную и Сокращённую, каждая из которых соответствует определённому этапу развития древнерусского законодательства.  
Краткая Правда, наиболее древняя часть, включает в себя две составные части: Правду Ярослава (около 1016 года) и Правду Ярославичей (вторая половина XI века). Первая часть содержит нормы, регулирующие кровную месть, штрафы за убийство и телесные повреждения, а также имущественные преступления. Вторая часть дополняет эти положения, усиливая роль княжеской власти в судебных процессах и заменяя кровную месть системой денежных компенсаций (вир и продаж).  
Пространная Правда, сложившаяся в XII веке, представляет собой более детализированный свод законов, отражающий усложнение социальной структуры древнерусского общества. Она включает нормы, регулирующие отношения между различными категориями населения: княжескими дружинниками, смердами, закупами, холопами. Особое внимание уделено вопросам наследственного права, долговых обязательств, а также защите собственности. В отличие от Краткой Правды, здесь прослеживается чёткая дифференциация наказаний в зависимости от социального статуса потерпевшего и преступника.  
Сокращённая Правда, возникшая в XV–XVI веках, является поздней переработкой предыдущих редакций и отражает влияние московского права. Её содержание свидетельствует о постепенном упрощении некоторых норм, что связано с изменением политических и социальных условий. Однако ряд положений, таких как система штрафов и ответственность за преступления против личности, сохраняет преемственность с более ранними редакциями.  
Содержание Русской Правды демонстрирует эволюцию правовых норм от обычного права к писаным законам, закрепляющим власть князя и формирующим основы судебной системы. Важной особенностью является сочетание норм уголовного и гражданского права, что отражает синкретизм древнерусского законодательства. Анализ структуры памятника позволяет сделать вывод о его ключевой роли в становлении правовой традиции Руси, оказавшей влияние на последующее развитие русского права.</w:t>
      </w:r>
    </w:p>
    <w:p>
      <w:pPr>
        <w:pStyle w:val="Heading1"/>
        <w:pageBreakBefore/>
        <w:spacing w:line="360" w:before="0" w:after="0"/>
        <w:jc w:val="center"/>
      </w:pPr>
      <w:r>
        <w:t xml:space="preserve">ПРАВОВЫЕ НОРМЫ И ИХ ЭВОЛЮЦИЯ В РУССКОЙ ПРАВДЕ</w:t>
      </w:r>
    </w:p>
    <w:p>
      <w:pPr>
        <w:spacing w:line="360" w:before="0" w:after="0"/>
        <w:ind w:firstLine="720"/>
        <w:jc w:val="both"/>
      </w:pPr>
      <w:r>
        <w:t xml:space="preserve">Правовые нормы, зафиксированные в Русской Правде, представляют собой один из наиболее ранних и систематизированных сводов древнерусского законодательства, отражающих эволюцию правовой мысли и социальных отношений в Киевской Руси. Анализ текста памятника позволяет выделить несколько ключевых групп норм, регулировавших уголовные, гражданские и процессуальные правоотношения. Важнейшей особенностью Русской Правды является её постепенное развитие от архаичных форм правового регулирования к более сложным, что свидетельствует о динамике общественного строя и государственного аппарата.  
Уголовно-правовые нормы Русской Правды демонстрируют переход от кровной мести к системе денежных штрафов (вир и продаж), что отражает усиление государственного контроля над разрешением конфликтов. Краткая Правда (Правда Ярослава) ещё допускала месть за убийство, однако Пространная редакция (Правда Ярославичей) заменяет её вирой — компенсацией в пользу князя, а также головничеством — выплатой родственникам убитого. Подобная трансформация свидетельствует о стремлении власти ограничить самоуправство и интегрировать традиционные обычаи в формирующуюся судебную систему. Размер штрафов дифференцировался в зависимости от социального статуса потерпевшего, что подчёркивает сословный характер древнерусского права.  
В сфере имущественных отношений Русская Правда закрепляет нормы, регулирующие обязательства из договоров и деликтов. Особое внимание уделяется защите собственности: устанавливаются штрафы за кражу, повреждение имущества, незаконное пользование чужими вещами. Примечательно, что ответственность за некоторые преступления (например, поджог или конокрадство) ужесточается в более поздних редакциях, что может быть связано с ростом значения земледелия и торговли. Гражданско-правовые нормы также включают положения о наследовании, где прослеживается сочетание общинных традиций и княжеского вмешательства, особенно в случаях отсутствия прямых наследников.  
Процессуальные нормы Русской Правды отражают становление судебных институтов. Закрепляются процедуры доказывания, такие как свод (поиск украденного имущества), гонение следа (розыск преступника) и судебные поединки (поле). Важную роль играют свидетельские показания, причём их достоверность часто зависела от социального положения свидетеля. Эволюция процессуальных норм проявляется в постепенном вытеснении архаичных форм (ордалий) более рациональными методами, что соответствует общей тенденции централизации судебной власти.  
Таким образом, правовые нормы Русской Правды демонстрируют сложный процесс адаптации обычного права к потребностям формирующегося государства. Эволюция от архаичных обычаев к более систематизированным правовым институтам отражает не только изменения в социально-экономическом укладе, но и усиление роли княжеской власти в регулировании общественных отношений. Данный памятник служит важным источником для понимания генезиса правовой системы Древней Руси и её последующего влияния на развитие русского права.</w:t>
      </w:r>
    </w:p>
    <w:p>
      <w:pPr>
        <w:pStyle w:val="Heading1"/>
        <w:pageBreakBefore/>
        <w:spacing w:line="360" w:before="0" w:after="0"/>
        <w:jc w:val="center"/>
      </w:pPr>
      <w:r>
        <w:t xml:space="preserve">ВЛИЯНИЕ РУССКОЙ ПРАВДЫ НА РАЗВИТИЕ ДРЕВНЕРУССКОГО ПРАВА</w:t>
      </w:r>
    </w:p>
    <w:p>
      <w:pPr>
        <w:spacing w:line="360" w:before="0" w:after="0"/>
        <w:ind w:firstLine="720"/>
        <w:jc w:val="both"/>
      </w:pPr>
      <w:r>
        <w:t xml:space="preserve">прослеживается в нескольких ключевых аспектах, включая систематизацию правовых норм, формирование судебной практики и закрепление социально-правовых отношений. Этот памятник законодательства, созданный в XI–XII веках, стал основой для последующей эволюции правовой системы Древней Руси, оказав существенное воздействие на региональные правовые традиции и принципы правоприменения.  
Одним из наиболее значимых вкладов Русской Правды стало структурирование правовых норм, что позволило унифицировать судебные решения на территории древнерусских княжеств. Документ содержал четкие предписания относительно наказаний за преступления, что способствовало снижению произвола в судебной практике. Например, введение системы вир (штрафов) за убийство в зависимости от социального статуса потерпевшего отражало дифференцированный подход к ответственности, что впоследствии легло в основу сословного права. Кроме того, Русская Правда закрепила принцип материального возмещения ущерба, что свидетельствует о переходе от кровной мести к более цивилизованным формам правового регулирования.  
Важным аспектом влияния Русской Правды стало формирование института свидетельских показаний и процессуальных норм. В тексте документа подробно регламентировались порядок вызова свидетелей, процедура судебного разбирательства и критерии оценки доказательств. Эти положения способствовали развитию состязательного процесса и ограничивали произвол княжеской администрации в судопроизводстве. Особое значение имело закрепление норм, регулирующих имущественные отношения, включая вопросы наследования, долговых обязательств и земельной собственности. Это создало правовые основы для экономической стабильности и развития торговых связей между регионами.  
Социальное влияние Русской Правды проявилось в закреплении иерархии древнерусского общества. Правовые нормы четко разделяли население на свободных общинников, зависимых смердов и привилегированные слои (дружинников, бояр), что отражало феодализацию общества. При этом документ содержал элементы защиты низших сословий, например, устанавливая наказания за убийство холопов, что свидетельствует о начале формирования представлений о правах личности даже в условиях жесткой социальной стратификации.  
Преемственность правовых традиций, заложенных Русской Правдой, прослеживается в более поздних законодательных актах, таких как Псковская и Новгородская судные грамоты, а также в общерусских правовых сборниках XV–XVI веков. Многие принципы, впервые сформулированные в этом памятнике, были адаптированы в условиях централизованного государства, что подтверждает его роль в качестве фундамента отечественной правовой системы. Таким образом, Русская Правда не только отразила правовые реалии своего времени, но и стала катализатором дальнейшего развития древнерусского права, заложив основы для формирования единого законодательства в период укрепления российской государственности.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проведенного исследования можно констатировать, что «Русская Правда» представляет собой уникальный памятник древнерусского права, отражающий социально-экономические и политические реалии Киевской Руси. Анализ ее норм позволил выявить основные принципы правового регулирования, включая дифференциацию ответственности в зависимости от социального статуса, защиту частной собственности и регулирование обязательственных отношений. Историческое значение «Русской Правды» заключается в том, что она заложила основы правовой традиции, которая впоследствии развивалась в русском законодательстве.  
Сравнительно-правовой анализ редакций «Русской Правды» (Краткой и Пространной) демонстрирует эволюцию юридической мысли, выразившуюся в усложнении системы наказаний, расширении перечня преступлений и усилении роли княжеской власти в судопроизводстве. Особое внимание в работе уделено влиянию обычного права и византийских правовых традиций на формирование норм «Русской Правды», что подчеркивает ее синкретический характер.  
Правовой анализ документа подтверждает его значение не только как источника права, но и как исторического свидетельства, раскрывающего структуру древнерусского общества. «Русская Правда» отражает переход от кровной мести к системе штрафов (вир и продаж), что свидетельствует о прогрессивном развитии правосознания. Кроме того, ее нормы стали основой для последующих правовых актов, включая Судебники XV–XVI вв.  
Таким образом, «Русская Правда» остается ключевым объектом изучения для понимания генезиса российской правовой системы. Ее исследование позволяет проследить преемственность правовых институтов и выявить особенности взаимодействия права и общества в ранний период русской государственности. Дальнейшее изучение документа требует междисциплинарного подхода, сочетающего методы истории, юриспруденции и текстологии для более глубокого осмысления его роли в формировании отечественной правовой культуры.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undefined. undefined. undefined (undefined)</w:t>
      </w:r>
    </w:p>
    <w:p>
      <w:pPr>
        <w:spacing w:line="360" w:before="0" w:after="0"/>
        <w:ind w:firstLine="720"/>
        <w:jc w:val="both"/>
      </w:pPr>
      <w:r>
        <w:t xml:space="preserve">2. undefined. undefined. undefined (undefined)</w:t>
      </w:r>
    </w:p>
    <w:p>
      <w:pPr>
        <w:spacing w:line="360" w:before="0" w:after="0"/>
        <w:ind w:firstLine="720"/>
        <w:jc w:val="both"/>
      </w:pPr>
      <w:r>
        <w:t xml:space="preserve">3. undefined. undefined. undefined (undefined)</w:t>
      </w:r>
    </w:p>
    <w:p>
      <w:pPr>
        <w:spacing w:line="360" w:before="0" w:after="0"/>
        <w:ind w:firstLine="720"/>
        <w:jc w:val="both"/>
      </w:pPr>
      <w:r>
        <w:t xml:space="preserve">4. undefined. undefined. undefined (undefined)</w:t>
      </w:r>
    </w:p>
    <w:p>
      <w:pPr>
        <w:spacing w:line="360" w:before="0" w:after="0"/>
        <w:ind w:firstLine="720"/>
        <w:jc w:val="both"/>
      </w:pPr>
      <w:r>
        <w:t xml:space="preserve">5. undefined. undefined. undefined (undefined)</w:t>
      </w:r>
    </w:p>
    <w:p>
      <w:pPr>
        <w:spacing w:line="360" w:before="0" w:after="0"/>
        <w:ind w:firstLine="720"/>
        <w:jc w:val="both"/>
      </w:pPr>
      <w:r>
        <w:t xml:space="preserve">6. undefined. undefined. undefined (undefined)</w:t>
      </w:r>
    </w:p>
    <w:p>
      <w:pPr>
        <w:spacing w:line="360" w:before="0" w:after="0"/>
        <w:ind w:firstLine="720"/>
        <w:jc w:val="both"/>
      </w:pPr>
      <w:r>
        <w:t xml:space="preserve">7. undefined. undefined. undefined (undefined)</w:t>
      </w:r>
    </w:p>
    <w:p>
      <w:pPr>
        <w:spacing w:line="360" w:before="0" w:after="0"/>
        <w:ind w:firstLine="720"/>
        <w:jc w:val="both"/>
      </w:pPr>
      <w:r>
        <w:t xml:space="preserve">8. undefined. undefined. undefined (undefined)</w:t>
      </w:r>
    </w:p>
    <w:p>
      <w:pPr>
        <w:spacing w:line="360" w:before="0" w:after="0"/>
        <w:ind w:firstLine="720"/>
        <w:jc w:val="both"/>
      </w:pPr>
      <w:r>
        <w:t xml:space="preserve">9. undefined. undefined. undefined (undefined)</w:t>
      </w:r>
    </w:p>
    <w:p>
      <w:pPr>
        <w:spacing w:line="360" w:before="0" w:after="0"/>
        <w:ind w:firstLine="720"/>
        <w:jc w:val="both"/>
      </w:pPr>
      <w:r>
        <w:t xml:space="preserve">10. undefined. undefined. undefined (undefined)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2025-06-24T10:26:01.997Z</dcterms:created>
  <dcterms:modified xsi:type="dcterms:W3CDTF">2025-06-24T10:26:01.997Z</dcterms:modified>
</cp:coreProperties>
</file>

<file path=docProps/custom.xml><?xml version="1.0" encoding="utf-8"?>
<Properties xmlns="http://schemas.openxmlformats.org/officeDocument/2006/custom-properties" xmlns:vt="http://schemas.openxmlformats.org/officeDocument/2006/docPropsVTypes"/>
</file>