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Римские цифры: история и применение</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классической филологии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Римские цифры, представляющие собой уникальную систему записи чисел, являются одним из наиболее значимых наследий античной цивилизации. Их происхождение связано с древнеримской культурой, где они использовались для обозначения количественных значений в торговле, летосчислении, архитектуре и официальных документах. В отличие от позиционной арабской системы, римская цифровая система основана на комбинации букв латинского алфавита, каждая из которых соответствует определённому числовому значению: I (1), V (5), X (10), L (50), C (100), D (500) и M (1000). Данная система, несмотря на свою архаичность, сохранила актуальность в современном мире, находя применение в нумерации глав книг, обозначении веков, указании дат на памятниках и даже в некоторых областях науки и техники.  
Изучение римских цифр представляет значительный интерес не только с исторической точки зрения, но и в контексте их влияния на развитие математических систем. Их эволюция отражает изменения в общественных и культурных потребностях, а также демонстрирует переход от простых методов счёта к более сложным арифметическим операциям. Кроме того, римская нумерация оказала существенное влияние на формирование европейской традиции записи чисел, что прослеживается в средневековых рукописях и ранних печатных изданиях.  
Актуальность исследования обусловлена необходимостью систематизации знаний о римских цифрах, их роли в историческом развитии математики и современных сферах применения. Несмотря на кажущуюся простоту, их использование требует чёткого понимания правил сложения и вычитания, а также особенностей комбинирования символов. В рамках данного реферата рассматриваются ключевые этапы становления римской нумерации, анализируются её преимущества и недостатки по сравнению с другими системами счисления, а также выявляются области, в которых она продолжает использоваться в XXI веке.  
Цель работы заключается в комплексном анализе истории возникновения, развития и практического применения римских цифр. Для достижения поставленной цели решаются следующие задачи: изучение исторических предпосылок возникновения системы, описание её основных принципов, сравнение с альтернативными системами счисления, а также выявление современных сфер использования. Методологическую основу исследования составляют историко-сравнительный и аналитический методы, позволяющие проследить эволюцию римских цифр и оценить их значение в контексте мировой культуры и науки.  
Проведённый анализ позволяет утверждать, что римские цифры, несмотря на ограниченную функциональность в математических вычислениях, остаются важным элементом культурного и научного наследия. Их изучение способствует более глубокому пониманию истории математики и демонстрирует взаимосвязь между древними и современными системами записи числовой информации.</w:t>
      </w:r>
    </w:p>
    <w:p>
      <w:pPr>
        <w:pStyle w:val="Heading1"/>
        <w:pageBreakBefore/>
        <w:spacing w:line="360" w:before="0" w:after="0"/>
        <w:jc w:val="center"/>
      </w:pPr>
      <w:r>
        <w:t xml:space="preserve">ИСТОРИЯ ВОЗНИКНОВЕНИЯ РИМСКИХ ЦИФР</w:t>
      </w:r>
    </w:p>
    <w:p>
      <w:pPr>
        <w:spacing w:line="360" w:before="0" w:after="0"/>
        <w:ind w:firstLine="720"/>
        <w:jc w:val="both"/>
      </w:pPr>
      <w:r>
        <w:t xml:space="preserve">Происхождение римских цифр связано с древнейшими системами счета, использовавшимися в средиземноморском регионе. Исследователи полагают, что их формирование началось в этрусской цивилизации, которая оказала значительное влияние на раннюю римскую культуру. Этруски применяли схожие символы для обозначения чисел, однако окончательная форма римских цифр сложилась в Древнем Риме к V веку до н.э. Основу системы составили знаки I, V, X, L, C, D и M, каждый из которых соответствовал определенному значению.  
Символ I, обозначавший единицу, вероятно, происходил от зарубки на счетных палочках, что было характерно для примитивных методов учета. Знак V, представлявший пятерку, интерпретируется как упрощенное изображение раскрытой ладони с пятью пальцами. Аналогично, X (десять) мог возникнуть как комбинация двух перекрещенных палочек или как удвоенный символ V. Более крупные обозначения — L (50), C (100), D (500) и M (1000) — имеют менее однозначную этимологию. Некоторые ученые связывают их с начальными буквами латинских слов: Centum (сто), Demimille (половина тысячи) и Mille (тысяча).  
Эволюция системы демонстрирует адаптацию к практическим потребностям. Первоначально римляне использовали исключительно аддитивный принцип, записывая числа путем повторения символов (например, III для трёх). Однако с ростом вычислительных задач возникла необходимость в оптимизации записи, что привело к появлению субтрактивного правила: меньшая цифра, поставленная перед большей, вычиталась из неё (IV вместо IIII). Данное нововведение, зафиксированное в позднереспубликанский период, упростило чтение крупных чисел.  
Распространение римских цифр за пределы Италии обусловлено экспансией Римской империи. Они стали стандартом в административной, торговой и военной документации, а также в монетном деле. Латинская нумерация сохраняла доминирующее положение в Европе вплоть до позднего Средневековья, несмотря на постепенное проникновение арабских цифр. Важную роль в её сохранении сыграла традиция использования в церковных, юридических и научных текстах, где она ассоциировалась с преемственностью античного знания.  
Анализ эпиграфических памятников подтверждает вариативность написания цифр в разные периоды. Например, в ранних надписях встречается обозначение числа 18 как IIXX (20 минус 2), что отражает экспериментальный характер системы. Стандартизация произошла лишь в эпоху Империи, когда были кодифицированы правила сложения и вычитания. Примечательно, что римские цифры не предусматривали обозначения нуля, что ограничивало их применение в математических расчетах, но не мешало использованию в хронологии или нумерации глав.  
Археологические находки, такие как календарные фрагменты и налоговые записи, свидетельствуют о повсеместном применении системы в повседневной жизни. Её устойчивость объясняется не только практичностью, но и символическим значением: латинские цифры воспринимались как элемент культурной идентичности. Даже после утраты функционального превосходства они сохранились в декоративных, церемониальных и семиотических контекстах, подчеркивая связь с классическим наследием.</w:t>
      </w:r>
    </w:p>
    <w:p>
      <w:pPr>
        <w:pStyle w:val="Heading1"/>
        <w:pageBreakBefore/>
        <w:spacing w:line="360" w:before="0" w:after="0"/>
        <w:jc w:val="center"/>
      </w:pPr>
      <w:r>
        <w:t xml:space="preserve">ПРАВИЛА ЗАПИСИ И ЧТЕНИЯ РИМСКИХ ЦИФР</w:t>
      </w:r>
    </w:p>
    <w:p>
      <w:pPr>
        <w:spacing w:line="360" w:before="0" w:after="0"/>
        <w:ind w:firstLine="720"/>
        <w:jc w:val="both"/>
      </w:pPr>
      <w:r>
        <w:t xml:space="preserve">Римские цифры представляют собой систему записи чисел, основанную на использовании латинских букв с определёнными числовыми значениями. Основными символами являются I (1), V (5), X (10), L (50), C (100), D (500) и M (1000). Правила их записи и чтения строго регламентированы и требуют соблюдения ряда принципов, обеспечивающих однозначность интерпретации.  
Числа формируются путём комбинации символов в порядке убывания их значений. Например, число 8 записывается как VIII (5 + 1 + 1 + 1), а число 2023 — как MMXXIII (1000 + 1000 + 10 + 10 + 1 + 1 + 1). Однако существует исключение, известное как правило вычитания: если меньший символ стоит перед большим, его значение вычитается из последующего. Так, число 4 записывается не как IIII, а как IV (5 − 1), а число 9 — как IX (10 − 1). Аналогично, 40 обозначается как XL (50 − 10), 90 — как XC (100 − 10), 400 — как CD (500 − 100) и 900 — как CM (1000 − 100). Данное правило применяется только к парам символов I, X, C, стоящим перед V, X, L, C, D, M соответственно.  
Чтение римских цифр требует анализа последовательности символов с учётом их позиции. Например, число MCMXCIX интерпретируется как M (1000) + CM (900) + XC (90) + IX (9), что в сумме даёт 1999. Важно отметить, что повторение символов допустимо не более трёх раз подряд: число 3 записывается как III, но 4 уже требует применения правила вычитания (IV). Исключение составляют символы V, L, D, которые не могут повторяться, так как их удвоение противоречит исторически сложившейся системе.  
Римские цифры не предусматривают обозначения нуля, что ограничивает их применение в математических вычислениях. Кроме того, отсутствие позиционной системы делает запись больших чисел громоздкой. Тем не менее, они сохраняют значение в определённых областях, таких как нумерация глав, обозначение веков или указание дат на памятниках.  
Особого внимания заслуживает использование римских цифр в хронологии. Века традиционно обозначаются римскими цифрами: например, XXI век записывается как XXI. Аналогично, в титрах фильмов и нумерации мероприятий (Олимпиады, папские имена) римские цифры подчёркивают преемственность и традиционность.  
Таким образом, правила записи и чтения римских цифр основаны на комбинаторике символов с учётом их позиционного взаимодействия. Несмотря на ограниченность применения в современной математике, они остаются важным элементом культурного наследия и продолжают использоваться в ряде контекстов, требующих соблюдения исторических и эстетических норм.</w:t>
      </w:r>
    </w:p>
    <w:p>
      <w:pPr>
        <w:pStyle w:val="Heading1"/>
        <w:pageBreakBefore/>
        <w:spacing w:line="360" w:before="0" w:after="0"/>
        <w:jc w:val="center"/>
      </w:pPr>
      <w:r>
        <w:t xml:space="preserve">ПРИМЕНЕНИЕ РИМСКИХ ЦИФР В СОВРЕМЕННОМ МИРЕ</w:t>
      </w:r>
    </w:p>
    <w:p>
      <w:pPr>
        <w:spacing w:line="360" w:before="0" w:after="0"/>
        <w:ind w:firstLine="720"/>
        <w:jc w:val="both"/>
      </w:pPr>
      <w:r>
        <w:t xml:space="preserve">Несмотря на многовековую историю, римские цифры сохраняют свою актуальность в современном мире, хотя их использование значительно сократилось по сравнению с эпохой Античности и Средневековья. В настоящее время они применяются преимущественно в ограниченных областях, где важна символическая, эстетическая или традиционная составляющая. Одной из наиболее распространенных сфер их применения является нумерация. Например, римские цифры часто используются для обозначения веков (XXI век), порядковых номеров монархов (Людовик XIV), а также в маркировке важных исторических событий (Вторая мировая война — WWII). Это подчеркивает связь с историческим контекстом и придает тексту формальность.  
В академической и издательской практике римские цифры встречаются при оформлении предисловий, введений и приложений, а также для нумерации разделов в некоторых стилях цитирования. В музыке они используются в теории гармонии для обозначения ступеней лада (I, IV, V), что является стандартом в музыкальной нотации. Кроме того, римские цифры можно встретить в обозначении дат на памятниках, мемориальных досках и в титрах кинофильмов, что придает им торжественность и визуальную узнаваемость.  
В часовой промышленности римские цифры традиционно применяются для маркировки циферблатов механических и электронных часов, что связано как с эстетическими предпочтениями, так и с сохранением классического дизайна. Аналогично, в архитектуре и дизайне интерьеров их используют для нумерации этажей, комнат или элементов декора, подчеркивая стилизацию под исторические эпохи. В юриспруденции и официальных документах римские цифры иногда встречаются в нумерации разделов законодательных актов или международных договоров, что усиливает их формальный статус.  
Однако в научных и технических расчетах, а также в повседневной математике римские цифры практически не используются из-за их непрактичности для сложных арифметических операций. Тем не менее, их символическая роль остается значимой в культуре, образовании и искусстве, где они служат связующим звеном между прошлым и настоящим. Таким образом, несмотря на ограниченную функциональность, римские цифры продолжают занимать свою нишу в современном мире, демонстрируя устойчивость традиции в условиях доминирования арабской системы счисления.</w:t>
      </w:r>
    </w:p>
    <w:p>
      <w:pPr>
        <w:pStyle w:val="Heading1"/>
        <w:pageBreakBefore/>
        <w:spacing w:line="360" w:before="0" w:after="0"/>
        <w:jc w:val="center"/>
      </w:pPr>
      <w:r>
        <w:t xml:space="preserve">СРАВНЕНИЕ РИМСКИХ И АРАБСКИХ ЦИФР</w:t>
      </w:r>
    </w:p>
    <w:p>
      <w:pPr>
        <w:spacing w:line="360" w:before="0" w:after="0"/>
        <w:ind w:firstLine="720"/>
        <w:jc w:val="both"/>
      </w:pPr>
      <w:r>
        <w:t xml:space="preserve">Римские и арабские цифры представляют собой две принципиально различные системы записи чисел, каждая из которых обладает уникальными особенностями, преимуществами и недостатками. Сравнительный анализ этих систем позволяет выявить ключевые различия в их структуре, удобстве использования и сферах применения.  
Римская система счисления основана на комбинации букв латинского алфавита, каждая из которых соответствует определённому числовому значению: I (1), V (5), X (10), L (50), C (100), D (500), M (1000). Числа формируются путём сложения или вычитания этих символов в зависимости от их расположения. Например, число 4 записывается как IV (5–1), а число 9 — как IX (10–1). Однако данная система лишена позиционности, что делает её менее удобной для выполнения арифметических операций, особенно с большими числами. Отсутствие нуля и ограниченный набор символов усложняют запись и вычисления, что стало одной из причин постепенного вытеснения римских цифр арабскими.  
Арабские цифры, в отличие от римских, являются позиционной системой счисления, где значение цифры зависит от её места в записи числа. Используются десять символов (0–9), что позволяет компактно и однозначно представлять любые числа, включая дробные и отрицательные. Наличие нуля играет ключевую роль, так как он не только обозначает отсутствие величины, но и служит для указания разряда. Например, число 405 подчёркивает важность нуля в разграничении сотен и единиц. Позиционная система значительно упрощает выполнение математических операций, таких как сложение, вычитание, умножение и деление, что обусловило её доминирование в науке, технике и повседневной жизни.  
Сферы применения этих систем также различаются. Римские цифры сохраняются в ограниченных контекстах: обозначение веков, нумерация глав в книгах, указание порядковых номеров монархов или пап, а также в оформлении циферблатов часов. Их использование носит скорее декоративный или традиционный характер. Арабские цифры, напротив, универсальны и применяются во всех областях, требующих точных вычислений, — от бухгалтерии до программирования.  
Таким образом, несмотря на историческую значимость римских цифр, их функциональные ограничения привели к повсеместному переходу на арабскую систему. Последняя демонстрирует бо́льшую гибкость, удобство и эффективность, что делает её незаменимой в современном мире. Однако сохранение римских цифр в определённых областях подчёркивает их культурную и эстетическую ценность.</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римские цифры представляют собой уникальную систему счисления, обладающую значительной исторической и культурной ценностью. Несмотря на ограниченную функциональность в математических операциях и постепенное вытеснение арабскими цифрами в повседневной практике, они сохраняют свою актуальность в ряде областей. Их использование в нумерации глав и разделов книг, обозначении веков, порядковых номеров монархов и пап, а также в оформлении циферблатов часов и памятных дат демонстрирует устойчивость традиции. Кроме того, римские цифры остаются важным элементом академической и художественной культуры, подчеркивая связь между прошлым и настоящим. Анализ их эволюции от древнеримской эпохи до современности позволяет сделать вывод о том, что данная система счисления не только отражает этапы развития математической мысли, но и служит инструментом сохранения исторической памяти. Таким образом, несмотря на утрату доминирующей роли, римские цифры продолжают выполнять значимые функции в науке, искусстве и общественной жизни, оставаясь неотъемлемой частью мировой культурной традиции. Их изучение способствует более глубокому пониманию исторических процессов и междисциплинарных связей, что подтверждает необходимость дальнейших исследований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Ifrah, Georges. The Universal History of Numbers: From Prehistory to the Invention of the Computer. 1998 (book)</w:t>
      </w:r>
    </w:p>
    <w:p>
      <w:pPr>
        <w:spacing w:line="360" w:before="0" w:after="0"/>
        <w:ind w:firstLine="720"/>
        <w:jc w:val="both"/>
      </w:pPr>
      <w:r>
        <w:t xml:space="preserve">2. Menninger, Karl. Number Words and Number Symbols: A Cultural History of Numbers. 1969 (book)</w:t>
      </w:r>
    </w:p>
    <w:p>
      <w:pPr>
        <w:spacing w:line="360" w:before="0" w:after="0"/>
        <w:ind w:firstLine="720"/>
        <w:jc w:val="both"/>
      </w:pPr>
      <w:r>
        <w:t xml:space="preserve">3. Cajori, Florian. A History of Mathematical Notations. 1928 (book)</w:t>
      </w:r>
    </w:p>
    <w:p>
      <w:pPr>
        <w:spacing w:line="360" w:before="0" w:after="0"/>
        <w:ind w:firstLine="720"/>
        <w:jc w:val="both"/>
      </w:pPr>
      <w:r>
        <w:t xml:space="preserve">4. Chrisomalis, Stephen. Numerical Notation: A Comparative History. 2010 (book)</w:t>
      </w:r>
    </w:p>
    <w:p>
      <w:pPr>
        <w:spacing w:line="360" w:before="0" w:after="0"/>
        <w:ind w:firstLine="720"/>
        <w:jc w:val="both"/>
      </w:pPr>
      <w:r>
        <w:t xml:space="preserve">5. Dilke, O.A.W.. Reading the Past: Mathematics and Measurement. 1987 (book)</w:t>
      </w:r>
    </w:p>
    <w:p>
      <w:pPr>
        <w:spacing w:line="360" w:before="0" w:after="0"/>
        <w:ind w:firstLine="720"/>
        <w:jc w:val="both"/>
      </w:pPr>
      <w:r>
        <w:t xml:space="preserve">6. Keyser, Paul. The Origin of the Latin Numerals 1 to 1000. 1988 (article)</w:t>
      </w:r>
    </w:p>
    <w:p>
      <w:pPr>
        <w:spacing w:line="360" w:before="0" w:after="0"/>
        <w:ind w:firstLine="720"/>
        <w:jc w:val="both"/>
      </w:pPr>
      <w:r>
        <w:t xml:space="preserve">7. Guitel, Geneviève. Histoire comparée des numérations écrites. 1975 (book)</w:t>
      </w:r>
    </w:p>
    <w:p>
      <w:pPr>
        <w:spacing w:line="360" w:before="0" w:after="0"/>
        <w:ind w:firstLine="720"/>
        <w:jc w:val="both"/>
      </w:pPr>
      <w:r>
        <w:t xml:space="preserve">8. Smith, David Eugene. History of Mathematics. 1923 (book)</w:t>
      </w:r>
    </w:p>
    <w:p>
      <w:pPr>
        <w:spacing w:line="360" w:before="0" w:after="0"/>
        <w:ind w:firstLine="720"/>
        <w:jc w:val="both"/>
      </w:pPr>
      <w:r>
        <w:t xml:space="preserve">9. Roman Numerals (Wikipedia). https://en.wikipedia.org/wiki/Roman_numerals. n.d. (internet-resource)</w:t>
      </w:r>
    </w:p>
    <w:p>
      <w:pPr>
        <w:spacing w:line="360" w:before="0" w:after="0"/>
        <w:ind w:firstLine="720"/>
        <w:jc w:val="both"/>
      </w:pPr>
      <w:r>
        <w:t xml:space="preserve">10. University of St Andrews, MacTutor. Roman numerals. n.d.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2025-06-25T04:12:38.549Z</dcterms:created>
  <dcterms:modified xsi:type="dcterms:W3CDTF">2025-06-25T04:12:38.549Z</dcterms:modified>
</cp:coreProperties>
</file>

<file path=docProps/custom.xml><?xml version="1.0" encoding="utf-8"?>
<Properties xmlns="http://schemas.openxmlformats.org/officeDocument/2006/custom-properties" xmlns:vt="http://schemas.openxmlformats.org/officeDocument/2006/docPropsVTypes"/>
</file>