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туризма в России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Туризм как социально-экономическое явление играет значительную роль в современном мире, выступая важным фактором развития регионов, укрепления международных связей и повышения качества жизни населения. В России, обладающей уникальным природным, культурным и историческим потенциалом, развитие туристической индустрии приобретает особую актуальность в контексте диверсификации экономики, создания новых рабочих мест и формирования положительного имиджа страны на международной арене. Несмотря на наличие значительных ресурсов, российский туризм сталкивается с рядом системных проблем, включая недостаточную инфраструктуру, административные барьеры и неэффективное продвижение на глобальном рынке. В связи с этим исследование тенденций, перспектив и ограничений развития туризма в России представляет собой важную научную и практическую задачу.  
Актуальность темы обусловлена также необходимостью адаптации туристической отрасли к современным вызовам, таким как цифровизация, изменение потребительских предпочтений и геополитическая нестабильность. В последние годы государство предпринимает меры по стимулированию внутреннего и въездного туризма, включая реализацию национального проекта "Туризм и индустрия гостеприимства", однако их эффективность требует комплексного анализа. Кроме того, в условиях санкционного давления и ограничений на международные поездки возрастает значение развития внутреннего туристического рынка, что делает изучение данной проблемы особенно востребованным.  
Целью настоящего реферата является анализ современного состояния и перспектив развития туризма в России с учетом экономических, социальных и политических факторов. В работе рассматриваются ключевые направления государственной политики в сфере туризма, оценивается потенциал различных регионов страны, а также выявляются основные препятствия на пути устойчивого роста отрасли. Особое внимание уделяется вопросам конкурентоспособности российского туристического продукта, инновационным подходам к его продвижению и роли цифровых технологий в трансформации индустрии.  
Методологическую основу исследования составляют системный подход, анализ статистических данных, а также изучение нормативно-правовых актов и стратегических документов, регулирующих сферу туризма. Теоретической базой послужили труды отечественных и зарубежных ученых, посвященные вопросам туристического менеджмента, регионального развития и экономики услуг. Полученные результаты могут быть использованы для дальнейших научных изысканий, а также при разработке практических рекомендаций по совершенствованию туристической политики в России.</w:t>
      </w:r>
    </w:p>
    <w:p>
      <w:pPr>
        <w:pStyle w:val="Heading1"/>
        <w:pageBreakBefore/>
        <w:spacing w:line="360" w:before="0" w:after="0"/>
        <w:jc w:val="center"/>
      </w:pPr>
      <w:r>
        <w:t xml:space="preserve">ИСТОРИЧЕСКИЕ ЭТАПЫ РАЗВИТИЯ ТУРИЗМА В РОССИИ</w:t>
      </w:r>
    </w:p>
    <w:p>
      <w:pPr>
        <w:spacing w:line="360" w:before="0" w:after="0"/>
        <w:ind w:firstLine="720"/>
        <w:jc w:val="both"/>
      </w:pPr>
      <w:r>
        <w:t xml:space="preserve">Развитие туризма в России имеет глубокие исторические корни, формировавшиеся под влиянием социально-экономических, политических и культурных факторов. Первые проявления туристической активности можно отнести к периоду Древней Руси, когда путешествия были связаны преимущественно с торговлей, паломничеством и дипломатическими миссиями. Купцы и религиозные деятели перемещались между городами и монастырями, что способствовало формированию первых маршрутов. Однако систематический характер туризм начал приобретать лишь в XVIII веке, когда Петр I, стремясь к европеизации страны, поощрял образовательные поездки дворянства за границу. Это положило начало традиции познавательных путешествий, которые впоследствии стали важным элементом культурного развития.  
В XIX веке туризм в России пережил значительную трансформацию, чему способствовало развитие транспортной инфраструктуры, в частности строительство железных дорог. Открытие Николаевской железной дороги в 1851 году между Москвой и Санкт-Петербургом сделало путешествия более доступными для широких слоев населения. В этот период стали появляться первые туристические организации, такие как Русское горное общество (1900), занимавшееся популяризацией активного отдыха. Значительную роль играли также научные экспедиции, которые, помимо исследовательских целей, способствовали освоению новых территорий для туризма. К концу XIX века сформировался устойчивый интерес к курортному отдыху, особенно на Черноморском побережье и Кавказе, где начали развиваться санаторно-курортные учреждения.  
Советский период ознаменовался централизацией туристической отрасли, которая стала инструментом идеологического воспитания и пропаганды. В 1929 году было создано Всесоюзное добровольное общество пролетарского туризма и экскурсий (ОПТЭ), координировавшее массовые походы, экскурсии и санаторно-курортное лечение. Активно развивался детский туризм, чему способствовала деятельность пионерских лагерей. В послевоенные годы упор делался на восстановление инфраструктуры и расширение географии внутреннего туризма. Появились известные маршруты, такие как "Золотое кольцо России", ставшие символами культурного наследия. Однако выездной туризм оставался ограниченным, доступным лишь узкому кругу лиц.  
Современный этап развития туризма в России начался в 1990-х годах, когда отрасль перешла от государственного регулирования к рыночным механизмам. Либерализация экономики способствовала появлению частных турагентств и развитию международного туристического обмена. В 2000-х годах государство стало уделять больше внимания поддержке внутреннего и въездного туризма, что выразилось в принятии федеральных программ, таких как "Развитие внутреннего и въездного туризма в Российской Федерации". Важным шагом стало проведение крупных международных событий, включая Олимпиаду в Сочи (2014) и Чемпионат мира по футболу (2018), которые повысили имидж страны как туристического направления. Несмотря на сохраняющиеся вызовы, такие как неравномерность регионального развития и инфраструктурные ограничения, туризм остается динамично растущей отраслью, интегрированной в глобальные процессы.  
Таким образом, исторические этапы развития туризма в России отражают сложное взаимодействие экономических, политических и культурных факторов. От эпизодических путешествий прошлого до современной индустрии, генерирующей значительные доходы, туризм прошел путь, демонстрирующий его важную роль в социально-экономическом развитии страны.</w:t>
      </w:r>
    </w:p>
    <w:p>
      <w:pPr>
        <w:pStyle w:val="Heading1"/>
        <w:pageBreakBefore/>
        <w:spacing w:line="360" w:before="0" w:after="0"/>
        <w:jc w:val="center"/>
      </w:pPr>
      <w:r>
        <w:t xml:space="preserve">СОВРЕМЕННОЕ СОСТОЯНИЕ И ИНФРАСТРУКТУРА ТУРИЗМА</w:t>
      </w:r>
    </w:p>
    <w:p>
      <w:pPr>
        <w:spacing w:line="360" w:before="0" w:after="0"/>
        <w:ind w:firstLine="720"/>
        <w:jc w:val="both"/>
      </w:pPr>
      <w:r>
        <w:t xml:space="preserve">Современное состояние туристической отрасли в России характеризуется динамичным развитием, обусловленным как внутренними факторами, так и глобальными тенденциями. В последние годы наблюдается рост числа туристических потоков, несмотря на внешнеполитические и экономические вызовы. По данным Ростуризма, внутренний туристический поток в 2023 году превысил 70 миллионов человек, что свидетельствует о восстановлении отрасли после пандемийного спада. При этом ключевыми направлениями остаются культурно-познавательный, оздоровительный и природно-экологический туризм.  
Инфраструктура туризма в России демонстрирует значительную региональную дифференциацию. Наиболее развитые туристические кластеры сосредоточены в Центральном, Северо-Западном и Южном федеральных округах, где сконцентрированы исторические памятники, курортные зоны и транспортные узлы. Крым, Краснодарский край и Кавказские Минеральные Воды остаются лидерами по объёму предоставляемых услуг, обеспечивая до 40% всего турпотока. Вместе с тем, наблюдается активное развитие инфраструктуры в ранее менее освоенных регионах, таких как Дальний Восток и Арктическая зона, чему способствуют государственные программы поддержки, включая проекты «Дальневосточный гектар» и «Арктический туризм».  
Транспортная доступность остается одним из ключевых факторов развития отрасли. За последнее десятилетие существенно модернизирована аэропортовая сеть: введены в эксплуатацию новые терминалы в Москве, Санкт-Петербурге и Сочи, расширены маршрутные сети региональных авиаперевозчиков. Железнодорожный транспорт также играет значительную роль, особенно в рамках реализации проектов, таких как «Сапсан» и «Ласточка», обеспечивающих высокоскоростное сообщение между крупными городами. Однако в удалённых регионах сохраняется дефицит качественных дорожных сетей, что ограничивает потенциал автотуризма.  
Гостиничный сектор демонстрирует устойчивый рост, сопровождающийся повышением стандартов обслуживания. Количество средств размещения в 2023 году достигло 15 тысяч объектов, при этом доля гостиниц категории 4–5 звёзд увеличилась до 25%. Параллельно развивается сегмент альтернативного размещения, включая апартаменты, гостевые дома и кемпинги, что соответствует мировым трендам персонализированного туризма. Важным аспектом остается цифровизация отрасли: внедрение систем онлайн-бронирования, бесконтактных технологий и платформ анализа туристического спроса способствует повышению конкурентоспособности российских услуг на международном рынке.  
Несмотря на позитивные тенденции, сохраняются системные проблемы, требующие комплексных решений. К ним относятся неравномерность развития регионов, дефицит квалифицированных кадров в сфере гостеприимства, а также необходимость дальнейшей модернизации инфраструктуры в условиях растущего спроса. Решение этих задач возможно только при условии эффективного взаимодействия государства, бизнеса и научного сообщества, ориентированного на долгосрочное устойчивое развитие туристической отрасли.</w:t>
      </w:r>
    </w:p>
    <w:p>
      <w:pPr>
        <w:pStyle w:val="Heading1"/>
        <w:pageBreakBefore/>
        <w:spacing w:line="360" w:before="0" w:after="0"/>
        <w:jc w:val="center"/>
      </w:pPr>
      <w:r>
        <w:t xml:space="preserve">ПЕРСПЕКТИВЫ И СТРАТЕГИИ РАЗВИТИЯ ТУРИЗМА</w:t>
      </w:r>
    </w:p>
    <w:p>
      <w:pPr>
        <w:spacing w:line="360" w:before="0" w:after="0"/>
        <w:ind w:firstLine="720"/>
        <w:jc w:val="both"/>
      </w:pPr>
      <w:r>
        <w:t xml:space="preserve">Развитие туристической отрасли в России требует комплексного подхода, учитывающего как внутренние ресурсы, так и глобальные тренды. Одним из ключевых направлений является диверсификация туристических продуктов, что предполагает расширение спектра предложений за счет культурно-познавательного, экологического, сельского, медицинского и событийного туризма. В условиях усиливающейся конкуренции на международном рынке особую значимость приобретает развитие инфраструктуры, включая транспортную доступность, гостиничный фонд и цифровизацию сервисов. Важным аспектом остается повышение качества обслуживания, что требует внедрения профессиональных стандартов и подготовки квалифицированных кадров.  
Стратегическим приоритетом является продвижение России как многогранного туристического направления. Для этого необходимо активизировать маркетинговые кампании, ориентированные на ключевые зарубежные рынки, с акцентом на уникальные природные и культурные объекты. Особое внимание следует уделить развитию трансграничного сотрудничества, в частности, созданию международных туристических кластеров совместно с соседними государствами. Это позволит не только увеличить турпоток, но и укрепить экономические связи.  
Важным элементом стратегии выступает государственная поддержка отрасли, включая налоговые льготы для инвесторов, субсидирование инфраструктурных проектов и упрощение визового режима для целевых групп. Региональные программы развития туризма должны быть синхронизированы с федеральными инициативами, такими как создание туристическо-рекреационных кластеров и развитие курортных зон. Внедрение современных технологий, включая искусственный интеллект и big data, позволит оптимизировать управление потоками и персонализировать услуги.  
Ключевым вызовом остается экологическая устойчивость туристической деятельности. Необходимо внедрять принципы ответственного туризма, минимизируя антропогенную нагрузку на природные комплексы. Это требует разработки нормативной базы, регулирующей рекреационную емкость территорий, а также стимулирования экологически ориентированных бизнес-моделей. В долгосрочной перспективе успешное развитие отрасли будет зависеть от сбалансированности экономических, социальных и экологических факторов, что обеспечит устойчивый рост и конкурентоспособность российского туризма на глобальном уровне.</w:t>
      </w:r>
    </w:p>
    <w:p>
      <w:pPr>
        <w:pStyle w:val="Heading1"/>
        <w:pageBreakBefore/>
        <w:spacing w:line="360" w:before="0" w:after="0"/>
        <w:jc w:val="center"/>
      </w:pPr>
      <w:r>
        <w:t xml:space="preserve">ВЛИЯНИЕ ТУРИЗМА НА ЭКОНОМИКУ И СОЦИОКУЛЬТУРНУЮ СФЕРУ</w:t>
      </w:r>
    </w:p>
    <w:p>
      <w:pPr>
        <w:spacing w:line="360" w:before="0" w:after="0"/>
        <w:ind w:firstLine="720"/>
        <w:jc w:val="both"/>
      </w:pPr>
      <w:r>
        <w:t xml:space="preserve">Туризм как динамично развивающаяся отрасль оказывает значительное влияние на экономику и социокультурную сферу России. Экономический эффект проявляется в увеличении валового внутреннего продукта, создании рабочих мест и стимулировании смежных отраслей. По данным Ростуризма, вклад туриндустрии в ВВП страны составляет около 4,5%, при этом наблюдается устойчивый рост показателей. Прямые и косвенные налоговые отчисления от туристической деятельности формируют доходную часть региональных и федерального бюджетов. Особую значимость приобретает развитие внутреннего и въездного туризма, способствующего диверсификации экономики, особенно в депрессивных регионах, где альтернативные источники доходов ограничены.  
Социокультурное воздействие туризма выражается в сохранении и популяризации культурного наследия, укреплении межрегиональных и международных связей, а также формировании толерантности и взаимопонимания между различными этническими и социальными группами. Развитие туристической инфраструктуры сопровождается реставрацией исторических памятников, возрождением традиционных ремёсел и народных промыслов. Однако интенсивный туристический поток может провоцировать и негативные явления, такие как коммерциализация культуры, эрозия аутентичности и рост социального неравенства в принимающих сообществах.  
Важным аспектом является территориальная дифференциация влияния туризма. В таких регионах, как Краснодарский край, Крым, Карелия и Золотое кольцо, туризм стал ключевой отраслью экономики, тогда как в других субъектах РФ его потенциал остаётся нереализованным. Государственная политика в данной сфере направлена на снижение диспропорций через федеральные целевые программы и кластерные инициативы. В условиях глобализации и цифровой трансформации особую актуальность приобретают вопросы устойчивого развития туризма, предполагающего баланс между экономической выгодой, экологической безопасностью и сохранением культурной идентичности.  
Таким образом, туризм выступает значимым фактором социально-экономического развития России, однако его дальнейшая эффективность зависит от комплексного подхода, учитывающего региональную специфику, современные технологические тренды и необходимость минимизации негативных последствий.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туризма в России представляет собой сложный и многогранный процесс, обусловленный совокупностью экономических, социальных, политических и культурных факторов. Проведённый анализ позволяет констатировать, что, несмотря на значительный потенциал, включающий богатое природное и историко-культурное наследие, туристическая отрасль сталкивается с рядом системных проблем. К ним относятся недостаточная инфраструктурная развитость многих регионов, несовершенство нормативно-правовой базы, а также необходимость повышения конкурентоспособности на международном уровне. Вместе с тем реализация государственных программ, таких как "Развитие туризма в Российской Федерации", и активное внедрение цифровых технологий создают предпосылки для устойчивого роста отрасли. Особого внимания заслуживает развитие внутреннего туризма, который не только способствует экономическому подъёму регионов, но и укрепляет национальную идентичность. Перспективными направлениями представляются экологический, этнографический и событийный туризм, а также усиление межрегионального сотрудничества. Важным условием дальнейшего развития является совершенствование системы подготовки квалифицированных кадров и повышение качества сервиса. Таким образом, при условии комплексного подхода и эффективной координации усилий государства, бизнеса и общественных институтов, туристическая отрасль России имеет все основания для динамичного развития и усиления своих позиций на глобальном рынке.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Александрова А.Ю.. Современные тенденции развития туризма в России. 2020 (книга)</w:t>
      </w:r>
    </w:p>
    <w:p>
      <w:pPr>
        <w:spacing w:line="360" w:before="0" w:after="0"/>
        <w:ind w:firstLine="720"/>
        <w:jc w:val="both"/>
      </w:pPr>
      <w:r>
        <w:t xml:space="preserve">2. Биржаков М.Б.. Введение в туризм. 2021 (книга)</w:t>
      </w:r>
    </w:p>
    <w:p>
      <w:pPr>
        <w:spacing w:line="360" w:before="0" w:after="0"/>
        <w:ind w:firstLine="720"/>
        <w:jc w:val="both"/>
      </w:pPr>
      <w:r>
        <w:t xml:space="preserve">3. Гуляев В.Г.. Организация туристской деятельности. 2019 (книга)</w:t>
      </w:r>
    </w:p>
    <w:p>
      <w:pPr>
        <w:spacing w:line="360" w:before="0" w:after="0"/>
        <w:ind w:firstLine="720"/>
        <w:jc w:val="both"/>
      </w:pPr>
      <w:r>
        <w:t xml:space="preserve">4. Зорин И.В., Каверина Т.П.. Менеджмент туризма: Туризм как вид деятельности. 2018 (книга)</w:t>
      </w:r>
    </w:p>
    <w:p>
      <w:pPr>
        <w:spacing w:line="360" w:before="0" w:after="0"/>
        <w:ind w:firstLine="720"/>
        <w:jc w:val="both"/>
      </w:pPr>
      <w:r>
        <w:t xml:space="preserve">5. Квартальнов В.А.. Туризм: теория и практика. 2020 (книга)</w:t>
      </w:r>
    </w:p>
    <w:p>
      <w:pPr>
        <w:spacing w:line="360" w:before="0" w:after="0"/>
        <w:ind w:firstLine="720"/>
        <w:jc w:val="both"/>
      </w:pPr>
      <w:r>
        <w:t xml:space="preserve">6. Писаревский Е.Л.. Развитие туризма в России: проблемы и перспективы. 2022 (статья)</w:t>
      </w:r>
    </w:p>
    <w:p>
      <w:pPr>
        <w:spacing w:line="360" w:before="0" w:after="0"/>
        <w:ind w:firstLine="720"/>
        <w:jc w:val="both"/>
      </w:pPr>
      <w:r>
        <w:t xml:space="preserve">7. Романов А.А., Саакянц Р.Г.. География туризма. 2019 (книга)</w:t>
      </w:r>
    </w:p>
    <w:p>
      <w:pPr>
        <w:spacing w:line="360" w:before="0" w:after="0"/>
        <w:ind w:firstLine="720"/>
        <w:jc w:val="both"/>
      </w:pPr>
      <w:r>
        <w:t xml:space="preserve">8. Федеральное агентство по туризму (Ростуризм). Стратегия развития туризма в Российской Федерации до 2035 года. 2021 (интернет-ресурс)</w:t>
      </w:r>
    </w:p>
    <w:p>
      <w:pPr>
        <w:spacing w:line="360" w:before="0" w:after="0"/>
        <w:ind w:firstLine="720"/>
        <w:jc w:val="both"/>
      </w:pPr>
      <w:r>
        <w:t xml:space="preserve">9. Шаповал Г.Ф.. История туризма. 2018 (книга)</w:t>
      </w:r>
    </w:p>
    <w:p>
      <w:pPr>
        <w:spacing w:line="360" w:before="0" w:after="0"/>
        <w:ind w:firstLine="720"/>
        <w:jc w:val="both"/>
      </w:pPr>
      <w:r>
        <w:t xml:space="preserve">10. Янкевич В.С.. Маркетинг в туризме.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2025-06-26T11:19:38.607Z</dcterms:created>
  <dcterms:modified xsi:type="dcterms:W3CDTF">2025-06-26T11:19:38.607Z</dcterms:modified>
</cp:coreProperties>
</file>

<file path=docProps/custom.xml><?xml version="1.0" encoding="utf-8"?>
<Properties xmlns="http://schemas.openxmlformats.org/officeDocument/2006/custom-properties" xmlns:vt="http://schemas.openxmlformats.org/officeDocument/2006/docPropsVTypes"/>
</file>