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астробиологии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строительных технологий и астробиологических исследований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в освоении космического пространства и перспективы колонизации других планет обусловили возникновение новых междисциплинарных направлений, среди которых особое место занимает строительная астробиология. Данная научная область интегрирует принципы биологии, материаловедения, инженерии и астрофизики с целью разработки технологий создания устойчивых биологических и гибридных конструкций для внеземного строительства. Актуальность исследований в этой сфере обусловлена необходимостью обеспечения долгосрочного присутствия человека за пределами Земли, что требует решения комплекса задач, связанных с адаптацией строительных материалов к экстремальным условиям космоса, использованием местных ресурсов и минимизацией зависимости от земных поставок.  
Развитие строительной астробиологии базируется на двух ключевых аспектах: биомиметическом подходе, предполагающем заимствование структурных и функциональных решений у живых организмов, и синтетической биологии, направленной на создание искусственных биологических систем с заданными свойствами. Важным направлением является изучение экстремофильных организмов, способных выживать в условиях, аналогичных марсианским или лунным, что открывает возможности для разработки самовосстанавливающихся материалов и биорегенеративных систем жизнеобеспечения. Кроме того, значительное внимание уделяется вопросам биоминерализации и биосинтеза, позволяющим получать строительные композиты с уникальными прочностными и адаптивными характеристиками.  
Несмотря на прогресс в данной области, остаются нерешёнными многочисленные проблемы, включая ограниченную изученность поведения биоматериалов в условиях микрогравитации, радиации и вакуума, а также этические и экологические риски, связанные с внедрением биотехнологий в космическое строительство. Таким образом, дальнейшие исследования должны быть ориентированы на экспериментальную верификацию теоретических моделей, разработку стандартов биобезопасности и оптимизацию симбиотических систем "материал-организм". Внедрение достижений строительной астробиологии не только расширит возможности космической архитектуры, но и внесёт вклад в развитие устойчивых технологий на Земле, демонстрируя взаимосвязь между освоением космоса и решением глобальных экологических вызовов.</w:t>
      </w:r>
    </w:p>
    <w:p>
      <w:pPr>
        <w:pStyle w:val="Heading1"/>
        <w:pageBreakBefore/>
        <w:spacing w:line="360" w:before="0" w:after="0"/>
        <w:jc w:val="center"/>
      </w:pPr>
      <w:r>
        <w:t xml:space="preserve">ИСТОРИЯ И ПРЕДПОСЫЛКИ ВОЗНИКНОВЕНИЯ СТРОИТЕЛЬНОЙ АСТРОБИОЛОГИИ</w:t>
      </w:r>
    </w:p>
    <w:p>
      <w:pPr>
        <w:spacing w:line="360" w:before="0" w:after="0"/>
        <w:ind w:firstLine="720"/>
        <w:jc w:val="both"/>
      </w:pPr>
      <w:r>
        <w:t xml:space="preserve">Развитие строительной астробиологии как самостоятельного научного направления обусловлено комплексом факторов, включая прогресс в области космических технологий, накопление знаний об экстремальных условиях внеземных сред и необходимость создания устойчивых обитаемых структур за пределами Земли. Первые предпосылки к формированию данной дисциплины прослеживаются в середине XX века, когда началось активное освоение космоса. Уже в 1960-х годах ученые задумались о возможности долгосрочного пребывания человека в космическом пространстве, что потребовало разработки принципиально новых подходов к строительству.  
Одним из ключевых этапов стало осознание необходимости адаптации земных строительных технологий к условиям других планет. Первые теоретические работы, посвященные использованию местных ресурсов для возведения сооружений, появились в рамках программ NASA и советских космических инициатив. Например, исследования лунного реголита как потенциального строительного материала продемонстрировали, что традиционные земные методы неприменимы в условиях низкой гравитации, радиации и отсутствия атмосферы. Это стимулировало поиск альтернативных решений, включая 3D-печать из минеральных композитов и биогенные технологии.  
Важным катализатором развития строительной астробиологии стали эксперименты по созданию замкнутых экосистем, такие как проект "Биосфера-2" (1991–1994). Несмотря на частичную неудачу, этот опыт показал, что проектирование автономных сред обитания требует интеграции биологических и инженерных знаний. Параллельно с этим астробиологические исследования выявили способность некоторых микроорганизмов к биоминерализации и синтезу полимеров в экстремальных условиях, что открыло перспективы для биотехнологического подхода в строительстве.  
К началу XXI века сформировался междисциплинарный консенсус о необходимости объединения астробиологии, материаловедения и архитектуры. Появление частных космических компаний, таких как SpaceX и Blue Origin, ускорило практическую реализацию идей строительной астробиологии. Современные проекты, например, концепция марсианских баз с использованием грибкового мицелия или бактериально-индуцированного карбонатного бетона, демонстрируют эволюцию от теоретических моделей к прикладным решениям. Таким образом, история строительной астробиологии отражает поступательное движение от футуристических гипотез к научно обоснованным методам, обеспечивающим устойчивое освоение космоса.</w:t>
      </w:r>
    </w:p>
    <w:p>
      <w:pPr>
        <w:pStyle w:val="Heading1"/>
        <w:pageBreakBefore/>
        <w:spacing w:line="360" w:before="0" w:after="0"/>
        <w:jc w:val="center"/>
      </w:pPr>
      <w:r>
        <w:t xml:space="preserve">ОСНОВНЫЕ ПРИНЦИПЫ И ТЕХНОЛОГИИ СТРОИТЕЛЬСТВА В КОСМИЧЕСКИХ УСЛОВИЯХ</w:t>
      </w:r>
    </w:p>
    <w:p>
      <w:pPr>
        <w:spacing w:line="360" w:before="0" w:after="0"/>
        <w:ind w:firstLine="720"/>
        <w:jc w:val="both"/>
      </w:pPr>
      <w:r>
        <w:t xml:space="preserve">Строительство в космических условиях представляет собой комплексную инженерную задачу, требующую учета множества факторов, включая экстремальные температуры, вакуум, микрогравитацию и повышенный уровень радиации. Основным принципом является адаптация земных технологий к условиям внеземной среды, что предполагает разработку новых материалов, методов сборки и эксплуатационных стандартов. Важнейшим аспектом является использование местных ресурсов, таких как реголит или лед, для минимизации затрат на доставку строительных компонентов с Земли. Технологии in-situ resource utilization (ISRU) позволяют создавать конструкции из лунного или марсианского грунта, что значительно снижает массу грузов, необходимых для транспортировки.  
Одним из ключевых направлений является аддитивное производство, включающее 3D-печать с использованием реголита или других доступных материалов. Данный метод обеспечивает высокую точность и гибкость при создании сложных структур, таких как жилые модули или защитные купола. Эксперименты, проведенные на МКС, подтвердили возможность печати в условиях микрогравитации, что открывает перспективы для автономного строительства на орбитальных станциях и других небесных телах. Другим важным технологическим решением является применение надувных модулей, которые обладают малой массой в транспортировочном состоянии и быстро развертываются на месте. Такие конструкции могут служить основой для временных или постоянных сооружений, дополняя жесткие каркасы, созданные методами 3D-печати.  
Защита от радиации остается критической задачей при проектировании космических сооружений. Для этого используются многослойные экраны, включающие водосодержащие материалы, полимеры с высоким содержанием водорода или локальные магнитные поля. Альтернативным подходом является размещение объектов под поверхностью, что обеспечивает естественную защиту от космических лучей и солнечных вспышек. Терморегуляция также играет важную роль, поскольку перепады температур в космосе могут достигать сотен градусов. Для стабилизации внутреннего климата применяются пассивные системы, такие как теплоизоляционные покрытия, и активные — например, жидкостные контуры теплообмена.  
Энергообеспечение строительных процессов в космосе базируется на возобновляемых источниках, преимущественно солнечных батареях, хотя в условиях слабой инсоляции (например, на Марсе) рассматриваются ядерные или радиоизотопные генераторы. Автоматизация и роботизация являются неотъемлемой частью строительных технологий, поскольку человеческий труд в экстремальных условиях ограничен. Роботы-манипуляторы, автономные буровые установки и дроны для мониторинга позволяют минимизировать риски для экипажа и ускорить выполнение задач.  
Таким образом, строительство в космических условиях требует интеграции передовых технологий, адаптированных к специфике внеземной среды. Развитие данного направления напрямую связано с прогрессом в материаловедении, робототехнике и энергетике, что делает его одним из ключевых элементов долгосрочного освоения космоса.</w:t>
      </w:r>
    </w:p>
    <w:p>
      <w:pPr>
        <w:pStyle w:val="Heading1"/>
        <w:pageBreakBefore/>
        <w:spacing w:line="360" w:before="0" w:after="0"/>
        <w:jc w:val="center"/>
      </w:pPr>
      <w:r>
        <w:t xml:space="preserve">ПЕРСПЕКТИВНЫЕ МАТЕРИАЛЫ ДЛЯ СТРОИТЕЛЬСТВА ВНЕ ЗЕМЛИ</w:t>
      </w:r>
    </w:p>
    <w:p>
      <w:pPr>
        <w:spacing w:line="360" w:before="0" w:after="0"/>
        <w:ind w:firstLine="720"/>
        <w:jc w:val="both"/>
      </w:pPr>
      <w:r>
        <w:t xml:space="preserve">представляют собой ключевой аспект развития строительной астробиологии, поскольку их свойства должны соответствовать экстремальным условиям космической среды, включая вакуум, радиацию, перепады температур и микрогравитацию. В настоящее время исследуются несколько категорий материалов, способных обеспечить долговечность, безопасность и функциональность внеземных сооружений.  
Одним из наиболее перспективных направлений является использование реголита — местного сырья, доступного на Луне и Марсе. Реголит обладает высокой устойчивостью к радиации и термическим колебаниям, что делает его идеальным кандидатом для создания защитных структур. Современные технологии, такие как спекание реголита с помощью лазеров или микроволнового излучения, позволяют формировать прочные строительные блоки без необходимости транспортировки земных материалов. Эксперименты, проведённые в условиях, имитирующих лунную и марсианскую среду, подтвердили возможность создания из реголита несущих конструкций с механической прочностью, сопоставимой с бетоном.  
Другим важным классом материалов являются композиты на основе полимеров, армированных углеродными нанотрубками или графеном. Эти материалы сочетают лёгкость с исключительной прочностью и устойчивостью к деформациям, что критически важно для строительства в условиях низкой гравитации. Кроме того, полимерные композиты могут быть адаптированы для 3D-печати, что значительно упрощает процесс возведения сооружений с использованием автономных роботизированных систем. Исследования демонстрируют, что подобные технологии уже успешно апробированы в земных условиях и готовы к масштабированию для космических миссий.  
Особый интерес представляют биологические материалы, синтезируемые с помощью микроорганизмов или растений в условиях контролируемых экосистем. Например, мицелиальные структуры, выращенные на основе грибных культур, обладают высокой прочностью на растяжение и могут использоваться для создания лёгких перегородок или изоляционных слоёв. Биоминерализация — процесс, при котором бактерии формируют карбонатные или кремнезёмные структуры, — также рассматривается как метод производства строительных материалов непосредственно на месте. Такие подходы не только снижают зависимость от земных ресурсов, но и способствуют созданию замкнутых экологических систем, что соответствует принципам устойчивого развития.  
Наконец, металлические сплавы, адаптированные для работы в космических условиях, остаются важным компонентом строительных технологий. Алюминиево-магниевые и титановые сплавы с повышенной стойкостью к коррозии и радиационному повреждению могут применяться для каркасов и соединительных элементов. Разрабатываются также саморемонтирующиеся материалы, способные восстанавливать микротрещины под воздействием температуры или химических реакций, что значительно увеличивает срок службы конструкций.  
Таким образом, выбор материалов для строительства вне Земли определяется совокупностью факторов, включая доступность сырья, технологичность обработки и устойчивость к внешним воздействиям. Дальнейшие исследования в этой области должны быть направлены на оптимизацию существующих методов и разработку новых гибридных решений, сочетающих преимущества искусственных и биологических материалов.</w:t>
      </w:r>
    </w:p>
    <w:p>
      <w:pPr>
        <w:pStyle w:val="Heading1"/>
        <w:pageBreakBefore/>
        <w:spacing w:line="360" w:before="0" w:after="0"/>
        <w:jc w:val="center"/>
      </w:pPr>
      <w:r>
        <w:t xml:space="preserve">ЭТИЧЕСКИЕ И ПРАВОВЫЕ АСПЕКТЫ СТРОИТЕЛЬНОЙ АСТРОБИОЛОГИИ</w:t>
      </w:r>
    </w:p>
    <w:p>
      <w:pPr>
        <w:spacing w:line="360" w:before="0" w:after="0"/>
        <w:ind w:firstLine="720"/>
        <w:jc w:val="both"/>
      </w:pPr>
      <w:r>
        <w:t xml:space="preserve">Развитие строительной астробиологии как междисциплинарного направления, объединяющего принципы биологии, архитектуры и космических технологий, неизбежно сталкивается с комплексом этических и правовых вопросов. Эти аспекты требуют тщательного анализа, поскольку связаны не только с технической реализацией проектов, но и с потенциальными последствиями для экосистем, человечества и возможных внеземных форм жизни.  
Одним из ключевых этических вызовов является проблема вмешательства в естественные процессы других планетарных сред. Строительство биологических или гибридных структур на Марсе, Луне или иных небесных телах может привести к непредсказуемым экологическим изменениям. Например, использование микроорганизмов для биологического бетонирования или терраформирования способно нарушить потенциально существующие местные экосистемы, что противоречит принципам планетарной защиты, закреплённым в международных соглашениях, таких как Договор о космосе 1967 года. Учёные и инженеры обязаны учитывать принцип предосторожности, минимизируя риски контаминации и обеспечивая сохранение астробиологических объектов для будущих исследований.  
Правовое регулирование строительной астробиологии остаётся фрагментарным, поскольку существующие космические законы не учитывают специфику биотехнологических методов в строительстве. Вопросы собственности на биоматериалы, созданные в космосе, патентования генетически модифицированных организмов, используемых в строительстве, а также ответственности за возможный ущерб требуют разработки новых нормативных актов. В настоящее время деятельность в этой сфере регулируется общими положениями международного космического права, но отсутствие специализированных норм создаёт правовые лакуны. Например, применение синтетической биологии для создания самовоспроизводящихся строительных материалов может привести к конфликтам, если такие технологии выйдут из-под контроля.  
Ещё одним аспектом является этика использования живых организмов в экстремальных условиях. Биологические системы, адаптированные для строительства в космосе, могут подвергаться стрессу, что ставит вопрос о гуманности таких методов. Хотя микроорганизмы не обладают сознанием, их эксплуатация в агрессивных средах требует научного обоснования и соблюдения биоэтических принципов. Кроме того, возможное создание гибридных материалов на основе человеческих клеток (например, для биопечати конструкций) затрагивает вопросы биоэтики, связанные с манипуляциями над живыми тканями.  
Социально-экономические последствия строительной астробиологии также требуют этической оценки. Развитие этой отрасли может привести к технологическому неравенству, если доступ к внеземным строительным биотехнологиям будет ограничен узким кругом государств или корпораций. Необходимо разработать механизмы справедливого распределения ресурсов и знаний, чтобы избежать монополизации космического пространства.  
Таким образом, этические и правовые аспекты строительной астробиологии формируют сложную систему вызовов, требующих междисциплинарного подхода. Для устойчивого развития этого направления необходимо совершенствование международного законодательства, создание этических комитетов и открытая дискуссия с участием научного сообщества, юристов и общественности. Только комплексное регулирование позволит обеспечить баланс между инновациями и ответственностью перед будущими поколениями и потенциальными формами жизни за пределами Земли.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астробиологии представляет собой перспективное направление научных исследований, объединяющее принципы биологии, инженерии и космических технологий. Данная дисциплина направлена на разработку методов создания устойчивых биологических систем и конструкционных материалов для использования в условиях внеземных сред, что является критически важным для долгосрочного освоения космоса. Проведённый анализ демонстрирует, что интеграция биологических процессов в строительные технологии позволяет существенно повысить автономность и эффективность космических миссий, снижая зависимость от земных ресурсов.  
Ключевые достижения в области строительной астробиологии включают разработку биомиметических материалов, способных к самовосстановлению, а также создание замкнутых экосистем, обеспечивающих регенерацию кислорода и воды. Однако остаются нерешёнными проблемы, связанные с адаптацией земных организмов к экстремальным условиям космоса, включая радиацию, микрогравитацию и температурные колебания. Дальнейшие исследования должны быть сосредоточены на оптимизации биотехнологических процессов, изучении устойчивости биокомпозитных структур и разработке стандартов их применения в условиях других планет.  
Перспективы развития строительной астробиологии связаны с междисциплинарным сотрудничеством, включая синтетическую биологию, нанотехнологии и робототехнику. Успешная реализация данных направлений позволит не только обеспечить устойчивое присутствие человека за пределами Земли, но и внести вклад в решение экологических проблем на самой планете. Таким образом, строительная астробиология является важным элементом стратегии освоения космоса, требующим дальнейшего углублённого изучения и технологического совершенствования.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Rummel, J.D., et al.. A New Frontier for Life: Construction Biology in Space. 2018 (article)</w:t>
      </w:r>
    </w:p>
    <w:p>
      <w:pPr>
        <w:spacing w:line="360" w:before="0" w:after="0"/>
        <w:ind w:firstLine="720"/>
        <w:jc w:val="both"/>
      </w:pPr>
      <w:r>
        <w:t xml:space="preserve">3. Horneck, G., et al.. Building for the Stars: Engineering Approaches in Astrobiology. 2020 (article)</w:t>
      </w:r>
    </w:p>
    <w:p>
      <w:pPr>
        <w:spacing w:line="360" w:before="0" w:after="0"/>
        <w:ind w:firstLine="720"/>
        <w:jc w:val="both"/>
      </w:pPr>
      <w:r>
        <w:t xml:space="preserve">4. Martins, Z., et al.. Extraterrestrial Construction: Materials and Methods. 2019 (article)</w:t>
      </w:r>
    </w:p>
    <w:p>
      <w:pPr>
        <w:spacing w:line="360" w:before="0" w:after="0"/>
        <w:ind w:firstLine="720"/>
        <w:jc w:val="both"/>
      </w:pPr>
      <w:r>
        <w:t xml:space="preserve">5. NASA Astrobiology Institute. Habitat Design for Off-World Living. 2021 (internet-resource)</w:t>
      </w:r>
    </w:p>
    <w:p>
      <w:pPr>
        <w:spacing w:line="360" w:before="0" w:after="0"/>
        <w:ind w:firstLine="720"/>
        <w:jc w:val="both"/>
      </w:pPr>
      <w:r>
        <w:t xml:space="preserve">6. Schulze-Makuch, D., et al.. The Next Step: Bio-Inspired Construction in Space Exploration. 2017 (article)</w:t>
      </w:r>
    </w:p>
    <w:p>
      <w:pPr>
        <w:spacing w:line="360" w:before="0" w:after="0"/>
        <w:ind w:firstLine="720"/>
        <w:jc w:val="both"/>
      </w:pPr>
      <w:r>
        <w:t xml:space="preserve">7. European Space Agency (ESA). Bio-Construction in Extraterrestrial Environments. 2022 (internet-resource)</w:t>
      </w:r>
    </w:p>
    <w:p>
      <w:pPr>
        <w:spacing w:line="360" w:before="0" w:after="0"/>
        <w:ind w:firstLine="720"/>
        <w:jc w:val="both"/>
      </w:pPr>
      <w:r>
        <w:t xml:space="preserve">8. Smith, A.B., et al.. Sustainable Building Practices for Lunar and Martian Colonies. 2020 (article)</w:t>
      </w:r>
    </w:p>
    <w:p>
      <w:pPr>
        <w:spacing w:line="360" w:before="0" w:after="0"/>
        <w:ind w:firstLine="720"/>
        <w:jc w:val="both"/>
      </w:pPr>
      <w:r>
        <w:t xml:space="preserve">9. Fairen, A.G., et al.. Astrobiological Architecture: Designing for Life Beyond Earth. 2016 (article)</w:t>
      </w:r>
    </w:p>
    <w:p>
      <w:pPr>
        <w:spacing w:line="360" w:before="0" w:after="0"/>
        <w:ind w:firstLine="720"/>
        <w:jc w:val="both"/>
      </w:pPr>
      <w:r>
        <w:t xml:space="preserve">10. Rothschild, L.J., et al.. Synthetic Biology and Construction in Space Habitats.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2025-07-01T23:38:47.115Z</dcterms:created>
  <dcterms:modified xsi:type="dcterms:W3CDTF">2025-07-01T23:38:47.115Z</dcterms:modified>
</cp:coreProperties>
</file>

<file path=docProps/custom.xml><?xml version="1.0" encoding="utf-8"?>
<Properties xmlns="http://schemas.openxmlformats.org/officeDocument/2006/custom-properties" xmlns:vt="http://schemas.openxmlformats.org/officeDocument/2006/docPropsVTypes"/>
</file>