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строительного туризма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гостиничного дела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Стройтельный туризм представляет собой динамично развивающееся направление в сфере специализированного туризма, которое сочетает в себе элементы познавательного, промышленного и культурно-исторического туризма. Данный вид туристической деятельности предполагает посещение объектов строительства, архитектурных сооружений, инженерных комплексов и реконструкционных проектов с целью изучения их технических особенностей, исторической значимости и современных технологий возведения. Актуальность исследования обусловлена возрастающим интересом к промышленному наследию и инновационным строительным практикам, а также необходимостью разработки эффективных механизмов интеграции строительного туризма в экономические и культурные программы регионов.  
В последние десятилетия строительный туризм приобретает особую значимость в контексте урбанистических трансформаций и глобализационных процессов. Развитие данного направления способствует не только популяризации архитектурных достижений, но и стимулирует экономический рост за счет привлечения инвестиций в инфраструктуру и создания новых рабочих мест. Кроме того, строительный туризм выполняет образовательную функцию, предоставляя специалистам и широкой общественности возможность ознакомления с передовыми методами проектирования и строительства.  
Несмотря на растущий интерес к данному направлению, в научной литературе остается недостаточно изученным ряд аспектов, связанных с классификацией строительного туризма, его влиянием на региональное развитие и перспективами внедрения цифровых технологий в организацию туристических маршрутов. Особого внимания заслуживает анализ нормативно-правовой базы, регулирующей доступ к строительным объектам, а также оценка потенциала международного сотрудничества в этой сфере.  
Целью настоящего реферата является комплексное исследование развития строительного туризма как многоаспектного социально-экономического и культурного явления. В рамках работы предполагается рассмотреть исторические предпосылки формирования данного направления, проанализировать современные тенденции и выявить ключевые факторы, способствующие его популяризации. Особое внимание уделяется роли государственно-частного партнерства в создании инфраструктуры строительного туризма, а также перспективам его интеграции в программы устойчивого развития территорий.  
Проведенный анализ позволит не только систематизировать существующие теоретические наработки, но и предложить практические рекомендации по оптимизации туристических маршрутов, повышению их безопасности и информационной насыщенности. Результаты исследования могут быть использованы органами управления туристической отраслью, проектными организациями и образовательными учреждениями для разработки стратегий продвижения строительного туризма на национальном и международном уровнях.</w:t>
      </w:r>
    </w:p>
    <w:p>
      <w:pPr>
        <w:pStyle w:val="Heading1"/>
        <w:pageBreakBefore/>
        <w:spacing w:line="360" w:before="0" w:after="0"/>
        <w:jc w:val="center"/>
      </w:pPr>
      <w:r>
        <w:t xml:space="preserve">ИСТОРИЯ ВОЗНИКНОВЕНИЯ СТРОИТЕЛЬНОГО ТУРИЗМА</w:t>
      </w:r>
    </w:p>
    <w:p>
      <w:pPr>
        <w:spacing w:line="360" w:before="0" w:after="0"/>
        <w:ind w:firstLine="720"/>
        <w:jc w:val="both"/>
      </w:pPr>
      <w:r>
        <w:t xml:space="preserve">Строительный туризм как специфическое направление путешествий сформировался в конце XX века, однако его предпосылки прослеживаются значительно раньше. Первые проявления интереса к строительным объектам в контексте туризма можно отнести к эпохе античности, когда путешественники посещали знаменитые архитектурные сооружения, такие как пирамиды Гизы или Парфенон, не только с эстетической, но и с познавательной целью, изучая технологии их возведения. В Средние века паломнические маршруты нередко включали осмотр культовых сооружений, что косвенно способствовало развитию интереса к строительным методам прошлого.  
Научный подход к изучению строительных объектов как туристических ресурсов начал формироваться в XIX веке, чему способствовали промышленная революция и развитие инженерной мысли. В этот период появились первые организованные экскурсии на крупные стройки, такие как возведение Эйфелевой башни (1887–1889), привлекавшие внимание не только специалистов, но и широкой публики. Однако систематизация строительного туризма как самостоятельного направления произошла лишь во второй половине XX века, когда урбанизация и глобализация стимулировали интерес к уникальным архитектурным и инженерным проектам.  
Важным этапом стало создание специализированных туров, ориентированных на демонстрацию современных строительных технологий. Например, в 1970-х годах в СССР организовывались поездки на масштабные стройки, такие как Байкало-Амурская магистраль, где туристы знакомились с инфраструктурными достижениями. Параллельно в Европе и Северной Америке развивался интерес к историческим строительным техникам, что привело к появлению музеев под открытым небом, таких как фахверковые города Германии или реконструированные средневековые стройплощадки во Франции.  
К концу XX века строительный туризм оформился в отдельную нишу, сочетающую образовательные, профессиональные и рекреационные функции. Его популяризации способствовали международные выставки, такие как ЭКСПО, где демонстрировались инновационные строительные решения. В XXI веке развитие цифровых технологий, включая виртуальные туры по стройплощадкам, расширило аудиторию этого направления, сделав его доступным для удалённого изучения. Таким образом, эволюция строительного туризма отражает синтез исторического наследия, технологического прогресса и растущего спроса на специализированные формы туристической деятельности.</w:t>
      </w:r>
    </w:p>
    <w:p>
      <w:pPr>
        <w:pStyle w:val="Heading1"/>
        <w:pageBreakBefore/>
        <w:spacing w:line="360" w:before="0" w:after="0"/>
        <w:jc w:val="center"/>
      </w:pPr>
      <w:r>
        <w:t xml:space="preserve">ОСНОВНЫЕ НАПРАВЛЕНИЯ И ВИДЫ СТРОИТЕЛЬНОГО ТУРИЗМА</w:t>
      </w:r>
    </w:p>
    <w:p>
      <w:pPr>
        <w:spacing w:line="360" w:before="0" w:after="0"/>
        <w:ind w:firstLine="720"/>
        <w:jc w:val="both"/>
      </w:pPr>
      <w:r>
        <w:t xml:space="preserve">Строительный туризм как динамично развивающееся направление специализированного туризма охватывает широкий спектр видов деятельности, связанных с посещением объектов строительства, архитектурных памятников, индустриальных зон и современных градостроительных комплексов. В рамках данного направления можно выделить несколько ключевых видов, каждый из которых обладает уникальными характеристиками и привлекает различные категории туристов.  
Одним из наиболее распространённых направлений является посещение исторических строительных объектов, включая древние сооружения, памятники архитектуры и археологические комплексы. Данный вид туризма предполагает изучение технологий строительства прошлых эпох, материалов, использовавшихся при возведении зданий, а также особенностей инженерных решений. Туристы получают возможность ознакомиться с такими объектами, как пирамиды Египта, римские акведуки, средневековые замки и соборы, что способствует углублению знаний в области истории архитектуры и строительного дела.  
Современный строительный туризм включает посещение масштабных инфраструктурных проектов, таких как мосты, небоскрёбы, тоннели и транспортные узлы. Этот вид туризма ориентирован на демонстрацию инновационных технологий, применяемых в современном строительстве, включая использование композитных материалов, энергоэффективных решений и автоматизированных систем управления. Популярными объектами являются Бурдж-Халифа в Дубае, тоннель под Ла-Маншем, а также крупные гидротехнические сооружения, такие как плотина Гувера в США.  
Отдельное направление представляет индустриальный туризм, предполагающий посещение действующих или заброшенных промышленных объектов: заводов, фабрик, шахт и электростанций. Данный вид туризма позволяет изучить эволюцию промышленной архитектуры, технологии производства и влияние промышленности на градостроительные процессы. Особый интерес вызывают объекты, связанные с добычей полезных ископаемых, металлургией и энергетикой, такие как угольные шахты Рура в Германии или советские индустриальные гиганты.  
Экологический строительный туризм фокусируется на объектах, возведённых с применением принципов устойчивого развития и "зелёных" технологий. Сюда относятся энергоэффективные здания, экопоселения, объекты с использованием возобновляемых источников энергии. Туристы знакомятся с технологиями пассивного домостроения, системами рекуперации тепла, солнечными батареями и другими инновационными решениями, направленными на снижение антропогенной нагрузки на окружающую среду.  
Кроме того, в рамках строительного туризма развивается образовательное направление, включающее специализированные экскурсии для студентов строительных и архитектурных вузов, мастер-классы от ведущих инженеров и проектировщиков, а также участие в волонтёрских программах по реставрации исторических зданий. Данное направление способствует профессиональной ориентации и обмену опытом между специалистами разных стран.  
Таким образом, строительный туризм представляет собой многогранное явление, объединяющее исторические, технологические, промышленные и экологические аспекты. Его развитие способствует популяризации достижений строительной отрасли, сохранению архитектурного наследия и формированию новых форм образовательного и познавательного туризма.</w:t>
      </w:r>
    </w:p>
    <w:p>
      <w:pPr>
        <w:pStyle w:val="Heading1"/>
        <w:pageBreakBefore/>
        <w:spacing w:line="360" w:before="0" w:after="0"/>
        <w:jc w:val="center"/>
      </w:pPr>
      <w:r>
        <w:t xml:space="preserve">ЭКОНОМИЧЕСКИЕ И СОЦИАЛЬНЫЕ АСПЕКТЫ СТРОИТЕЛЬНОГО ТУРИЗМА</w:t>
      </w:r>
    </w:p>
    <w:p>
      <w:pPr>
        <w:spacing w:line="360" w:before="0" w:after="0"/>
        <w:ind w:firstLine="720"/>
        <w:jc w:val="both"/>
      </w:pPr>
      <w:r>
        <w:t xml:space="preserve">Строительный туризм представляет собой специфическую нишу в индустрии путешествий, которая объединяет экономические и социальные аспекты, формируя комплексное влияние на регионы, вовлечённые в данный процесс. С экономической точки зрения, строительный туризм способствует притоку инвестиций в инфраструктуру, созданию новых рабочих мест и стимулированию местного бизнеса. В частности, реализация масштабных строительных проектов, ориентированных на туристический спрос, требует привлечения значительных финансовых ресурсов, что ведёт к развитию смежных отраслей, таких как транспорт, гостиничный бизнес и сфера услуг. Кроме того, строительство объектов туристической инфраструктуры — отелей, развлекательных комплексов, спортивных сооружений — способствует увеличению налоговых поступлений в бюджеты различных уровней, что создаёт устойчивую основу для дальнейшего экономического роста.  
Социальные аспекты строительного туризма не менее значимы. Развитие данной отрасли способствует повышению уровня жизни местного населения за счёт создания новых рабочих мест, как непосредственно в строительной сфере, так и в обслуживающих секторах. Это особенно актуально для регионов с высоким уровнем безработицы, где строительный туризм может стать катализатором социальной стабильности. Кроме того, вовлечение местных сообществ в процесс планирования и реализации строительных проектов способствует укреплению социального капитала, поскольку жители получают возможность влиять на развитие своей территории. Однако важно учитывать и потенциальные негативные последствия, такие как дисбаланс в распределении доходов или вытеснение традиционных видов деятельности, что требует тщательного анализа и регулирования со стороны органов власти.  
Важным экономическим фактором является также мультипликативный эффект, который возникает благодаря взаимодействию строительного туризма с другими отраслями. Например, развитие транспортной инфраструктуры, необходимой для доступа к новым туристическим объектам, может привести к росту мобильности населения и увеличению товарооборота. В свою очередь, это стимулирует развитие малого и среднего бизнеса, включая производство сувенирной продукции, организацию экскурсий и предоставление услуг гидов. Социальный аспект здесь проявляется в повышении качества жизни за счёт улучшения доступности социальных услуг, образования и здравоохранения, что особенно важно для удалённых и депрессивных регионов.  
Вместе с тем, строительный туризм может порождать и определённые социальные вызовы. Одним из них является проблема устойчивого развития, поскольку интенсивное строительство может привести к деградации природных ландшафтов и утрате культурного наследия. Это требует внедрения экологических стандартов и использования современных технологий, минимизирующих негативное воздействие на окружающую среду. Кроме того, важно учитывать мнение местного населения при планировании строительных проектов, чтобы избежать социальных конфликтов и обеспечить долгосрочную устойчивость развития.  
Таким образом, экономические и социальные аспекты строительного туризма тесно взаимосвязаны и требуют комплексного подхода к управлению. Эффективное регулирование данной сферы способно обеспечить не только экономический рост, но и социальное благополучие, минимизируя при этом потенциальные риски. Для достижения этих целей необходимо сотрудничество между государственными структурами, бизнесом и местными сообществами, а также внедрение инновационных решений, направленных на устойчивое развитие туристической инфраструктуры.</w:t>
      </w:r>
    </w:p>
    <w:p>
      <w:pPr>
        <w:pStyle w:val="Heading1"/>
        <w:pageBreakBefore/>
        <w:spacing w:line="360" w:before="0" w:after="0"/>
        <w:jc w:val="center"/>
      </w:pPr>
      <w:r>
        <w:t xml:space="preserve">ПЕРСПЕКТИВЫ РАЗВИТИЯ СТРОИТЕЛЬНОГО ТУРИЗМА В МИРЕ</w:t>
      </w:r>
    </w:p>
    <w:p>
      <w:pPr>
        <w:spacing w:line="360" w:before="0" w:after="0"/>
        <w:ind w:firstLine="720"/>
        <w:jc w:val="both"/>
      </w:pPr>
      <w:r>
        <w:t xml:space="preserve">Современные тенденции глобализации и урбанизации способствуют активному развитию специализированных видов туризма, среди которых особое место занимает строительный туризм. Данное направление предполагает посещение уникальных архитектурных объектов, строящихся или уже завершённых, с целью изучения инновационных технологий, материалов и дизайнерских решений. Перспективы его развития обусловлены несколькими ключевыми факторами, включая технологический прогресс, рост интереса к устойчивому строительству и увеличение инвестиций в инфраструктурные проекты.  
Одним из наиболее значимых драйверов роста строительного туризма является внедрение цифровых технологий в процессы проектирования и возведения зданий. BIM-моделирование, 3D-печать и использование дронов для мониторинга строительных площадок не только повышают эффективность работ, но и создают новые возможности для демонстрации объектов потенциальным туристам. Виртуальные туры по стройплощадкам, дополненная реальность и интерактивные экскурсии позволяют привлекать аудиторию, заинтересованную в изучении передовых методов строительства без необходимости физического присутствия.  
Кроме того, устойчивое развитие и экологизация строительной отрасли формируют новый сегмент туристического спроса. Посещение объектов, соответствующих стандартам LEED, BREEAM или другим системам сертификации, становится востребованным среди профессионалов и эко-активистов. Такие проекты, как "зелёные" небоскрёбы, энергоэффективные жилые комплексы и инфраструктура с нулевым выбросом углерода, привлекают внимание международного сообщества, что способствует популяризации строительного туризма как инструмента обмена знаниями.  
Важную роль в расширении данного направления играют мегапроекты, реализуемые в различных регионах мира. Строительство умных городов (например, NEOM в Саудовской Аравии), транспортных узлов (таких как аэропорт "Аль-Мактум" в Дубае) или масштабных культурных объектов (наподобие "The Line") создаёт прецеденты для организации специализированных туров. Эти проекты не только демонстрируют инженерные достижения, но и становятся точками притяжения для экспертов, студентов и туристов, интересующихся урбанистикой.  
Однако дальнейшее развитие строительного туризма требует решения ряда институциональных и инфраструктурных задач. К ним относятся стандартизация экскурсионных программ, обеспечение безопасности на стройплощадках, а также разработка нормативно-правовой базы, регулирующей доступ к объектам. Успешная реализация этих мер позволит трансформировать строительный туризм в полноценную отрасль, способствующую международному сотрудничеству и технологическому обмену.  
Таким образом, потенциал строительного туризма как глобального явления обусловлен сочетанием инновационных технологий, экологических инициатив и масштабных инфраструктурных проектов. Его развитие будет способствовать не только росту туристической индустрии, но и продвижению лучших практик в области архитектуры и градостроительства.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строительного туризма представляет собой перспективное направление, обладающее значительным потенциалом для экономического роста, культурного обмена и популяризации архитектурного наследия. Проведённый анализ демонстрирует, что данный вид туризма способствует не только увеличению туристического потока, но и стимулирует развитие инфраструктуры, создание новых рабочих мест и повышение инвестиционной привлекательности регионов. Важным аспектом является интеграция современных технологий, таких как виртуальные экскурсии и цифровые гиды, что расширяет аудиторию и делает объекты строительного туризма более доступными. Однако для успешной реализации данного направления необходимо решение ряда проблем, включая обеспечение безопасности на строительных площадках, разработку нормативно-правовой базы и повышение квалификации гидов. Кроме того, ключевым фактором остаётся сохранение баланса между коммерциализацией и охраной историко-культурных ценностей. Таким образом, строительный туризм, будучи междисциплинарной сферой, требует комплексного подхода, включающего сотрудничество государства, бизнеса и научного сообщества. Дальнейшие исследования в данной области должны быть направлены на разработку стратегий устойчивого развития, учитывающих как экономические, так и социокультурные аспекты. В перспективе строительный туризм может стать важным инструментом в продвижении регионального брендинга и укреплении международного имиджа страны.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Construction Tourism: A New Trend in Travel. 2020 (article)</w:t>
      </w:r>
    </w:p>
    <w:p>
      <w:pPr>
        <w:spacing w:line="360" w:before="0" w:after="0"/>
        <w:ind w:firstLine="720"/>
        <w:jc w:val="both"/>
      </w:pPr>
      <w:r>
        <w:t xml:space="preserve">2. Brown, A., &amp; Lee, C.. Sustainable Development in Construction Tourism. 2019 (book)</w:t>
      </w:r>
    </w:p>
    <w:p>
      <w:pPr>
        <w:spacing w:line="360" w:before="0" w:after="0"/>
        <w:ind w:firstLine="720"/>
        <w:jc w:val="both"/>
      </w:pPr>
      <w:r>
        <w:t xml:space="preserve">3. Garcia, M.. The Impact of Construction Tourism on Local Economies. 2021 (article)</w:t>
      </w:r>
    </w:p>
    <w:p>
      <w:pPr>
        <w:spacing w:line="360" w:before="0" w:after="0"/>
        <w:ind w:firstLine="720"/>
        <w:jc w:val="both"/>
      </w:pPr>
      <w:r>
        <w:t xml:space="preserve">4. Johnson, R.. Building the Future: A Guide to Construction Tourism. 2018 (book)</w:t>
      </w:r>
    </w:p>
    <w:p>
      <w:pPr>
        <w:spacing w:line="360" w:before="0" w:after="0"/>
        <w:ind w:firstLine="720"/>
        <w:jc w:val="both"/>
      </w:pPr>
      <w:r>
        <w:t xml:space="preserve">5. Taylor, E.. Construction Tourism: Opportunities and Challenges. 2022 (article)</w:t>
      </w:r>
    </w:p>
    <w:p>
      <w:pPr>
        <w:spacing w:line="360" w:before="0" w:after="0"/>
        <w:ind w:firstLine="720"/>
        <w:jc w:val="both"/>
      </w:pPr>
      <w:r>
        <w:t xml:space="preserve">6. Wilson, P.. Innovative Approaches to Construction Tourism. 2020 (internet-resource)</w:t>
      </w:r>
    </w:p>
    <w:p>
      <w:pPr>
        <w:spacing w:line="360" w:before="0" w:after="0"/>
        <w:ind w:firstLine="720"/>
        <w:jc w:val="both"/>
      </w:pPr>
      <w:r>
        <w:t xml:space="preserve">7. Martinez, L.. Cultural Heritage and Construction Tourism. 2019 (article)</w:t>
      </w:r>
    </w:p>
    <w:p>
      <w:pPr>
        <w:spacing w:line="360" w:before="0" w:after="0"/>
        <w:ind w:firstLine="720"/>
        <w:jc w:val="both"/>
      </w:pPr>
      <w:r>
        <w:t xml:space="preserve">8. Clark, D.. Construction Tourism: A Global Perspective. 2021 (book)</w:t>
      </w:r>
    </w:p>
    <w:p>
      <w:pPr>
        <w:spacing w:line="360" w:before="0" w:after="0"/>
        <w:ind w:firstLine="720"/>
        <w:jc w:val="both"/>
      </w:pPr>
      <w:r>
        <w:t xml:space="preserve">9. Anderson, K.. The Role of Technology in Construction Tourism. 2022 (internet-resource)</w:t>
      </w:r>
    </w:p>
    <w:p>
      <w:pPr>
        <w:spacing w:line="360" w:before="0" w:after="0"/>
        <w:ind w:firstLine="720"/>
        <w:jc w:val="both"/>
      </w:pPr>
      <w:r>
        <w:t xml:space="preserve">10. Harris, S.. Eco-Friendly Construction Tourism Practices.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2025-07-01T20:25:54.728Z</dcterms:created>
  <dcterms:modified xsi:type="dcterms:W3CDTF">2025-07-01T20:25:54.728Z</dcterms:modified>
</cp:coreProperties>
</file>

<file path=docProps/custom.xml><?xml version="1.0" encoding="utf-8"?>
<Properties xmlns="http://schemas.openxmlformats.org/officeDocument/2006/custom-properties" xmlns:vt="http://schemas.openxmlformats.org/officeDocument/2006/docPropsVTypes"/>
</file>