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Развитие образовательной дипломатии</w:t>
      </w:r>
    </w:p>
    <w:p>
      <w:pPr>
        <w:spacing w:line="360" w:before="0" w:after="40"/>
        <w:jc w:val="center"/>
      </w:pPr>
      <w:r>
        <w:t xml:space="preserve">Московский государственный институт международных отношений (МГИМО)</w:t>
      </w:r>
    </w:p>
    <w:p>
      <w:pPr>
        <w:spacing w:line="360" w:before="160" w:after="20"/>
        <w:jc w:val="center"/>
      </w:pPr>
      <w:r>
        <w:t xml:space="preserve">Кафедра международных отношений и дипломатии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международная политика характеризуется возрастающей ролью мягкой силы как инструмента влияния и сотрудничества между государствами. Одним из ключевых механизмов её реализации выступает образовательная дипломатия, которая приобретает особую значимость в условиях глобализации и трансформации миропорядка. Образовательная дипломатия представляет собой стратегическое использование академических обменов, международных образовательных программ и научного сотрудничества для укрепления взаимопонимания между странами, продвижения национальных интересов и формирования позитивного имиджа государства на мировой арене. Данный феномен находится на стыке педагогики, международных отношений и культурной политики, что обуславливает его междисциплинарный характер и требует комплексного научного осмысления.  
Актуальность исследования обусловлена несколькими факторами. Во-первых, в условиях усиления геополитической конкуренции образование становится ресурсом стратегического влияния, позволяющим формировать лояльные элиты в других странах и распространять ценности принимающего государства. Во-вторых, глобальные вызовы, такие как цифровизация, миграционные процессы и климатические изменения, требуют совместных усилий научного и образовательного сообществ, что повышает значимость международного академического взаимодействия. В-третьих, образовательная дипломатия способствует развитию публичной дипломатии, укрепляя доверие между народами и создавая основу для долгосрочного партнёрства.  
Теоретическая база исследования опирается на работы ведущих учёных в области международных отношений (Дж. Най, М. Леонард), педагогики (Ф. Альтбах, Дж. Найт) и культурной дипломатии (М. Кауфман, Ю. Гиленко). Однако, несмотря на растущий интерес к теме, многие аспекты образовательной дипломатии остаются недостаточно изученными, включая её институциональные механизмы, эффективность в различных регионах мира и долгосрочное воздействие на международные процессы.  
Целью данного реферата является анализ развития образовательной дипломатии как инструмента мягкой силы, выявление её ключевых тенденций и перспектив в современном мире. В рамках работы рассматриваются исторические предпосылки формирования образовательной дипломатии, её основные формы (стипендиальные программы, создание зарубежных кампусов, международные исследовательские проекты) и влияние на международные отношения. Особое внимание уделяется сравнительному анализу стратегий ведущих государств (США, Китай, Россия, ЕС) в данной сфере, а также роли международных организаций (ЮНЕСКО, Болонский процесс) в регулировании академической мобильности.  
Методологическую основу исследования составляют системный подход, сравнительный анализ и контент-анализ документов, регламентирующих международное образовательное сотрудничество. Научная новизна работы заключается в комплексном рассмотрении образовательной дипломатии как многоуровневого явления, сочетающего политические, экономические и культурные аспекты. Результаты исследования могут быть использованы для разработки стратегий в области международного образования, а также для дальнейшего изучения роли мягкой силы в мировой политике.</w:t>
      </w:r>
    </w:p>
    <w:p>
      <w:pPr>
        <w:pStyle w:val="Heading1"/>
        <w:pageBreakBefore/>
        <w:spacing w:line="360" w:before="0" w:after="0"/>
        <w:jc w:val="center"/>
      </w:pPr>
      <w:r>
        <w:t xml:space="preserve">ИСТОРИЧЕСКИЕ АСПЕКТЫ ОБРАЗОВАТЕЛЬНОЙ ДИПЛОМАТИИ</w:t>
      </w:r>
    </w:p>
    <w:p>
      <w:pPr>
        <w:spacing w:line="360" w:before="0" w:after="0"/>
        <w:ind w:firstLine="720"/>
        <w:jc w:val="both"/>
      </w:pPr>
      <w:r>
        <w:t xml:space="preserve">Развитие образовательной дипломатии как инструмента международного взаимодействия имеет глубокие исторические корни, уходящие в эпоху античности. Уже в Древней Греции и Риме образовательные обмены играли значительную роль в формировании культурных и политических связей между городами-государствами. Афинская школа и Александрийская библиотека стали центрами притяжения для учёных со всего Средиземноморья, способствуя не только распространению знаний, но и укреплению межгосударственных отношений. В средние века университеты Европы, такие как Болонский и Парижский, привлекали студентов из различных стран, создавая основу для будущих дипломатических контактов.  
В эпоху Возрождения образовательная дипломатия приобрела новые формы благодаря деятельности гуманистов, которые, путешествуя между итальянскими городами-государствами и другими европейскими центрами, способствовали обмену идеями и установлению интеллектуальных связей. Важным этапом стало создание сети иезуитских коллегиумов в XVI–XVII веках, которые не только обеспечивали единую систему образования, но и служили инструментом влияния Ватикана в международной политике.  
XVIII–XIX века ознаменовались институционализацией образовательной дипломатии. Создание первых государственных программ академических обменов, таких как французские стипендии для иностранных студентов, демонстрировало стремление стран использовать образование в качестве средства мягкой силы. Российская империя активно привлекала иностранных специалистов для развития науки и образования, одновременно отправляя своих студентов в ведущие европейские университеты. В этот период образовательная дипломатия стала неотъемлемой частью внешней политики, способствуя формированию прочных культурных и научных связей.  
XX век принёс качественные изменения в развитие образовательной дипломатии, связанные с глобализацией и появлением международных организаций. Создание ЮНЕСКО в 1945 году закрепило роль образования как ключевого элемента международного сотрудничества. Программы обмена, такие как Fulbright в США или Erasmus в Европе, стали мощными инструментами публичной дипломатии, направленными на укрепление взаимопонимания между народами. Холодная война также повлияла на образовательную дипломатию, сделав её ареной идеологического противостояния, где каждая из сторон стремилась распространить свою модель образования.  
Современный этап развития образовательной дипломатии характеризуется возрастающей ролью цифровых технологий и глобальных сетей. Виртуальные обмены, онлайн-курсы и международные исследовательские коллаборации расширяют границы традиционной дипломатии, делая образование ещё более доступным и эффективным инструментом международного взаимодействия. Исторический анализ позволяет заключить, что образовательная дипломатия прошла путь от неформальных интеллектуальных связей до сложной системы международных программ, играющих ключевую роль в формировании глобального образовательного пространства.</w:t>
      </w:r>
    </w:p>
    <w:p>
      <w:pPr>
        <w:pStyle w:val="Heading1"/>
        <w:pageBreakBefore/>
        <w:spacing w:line="360" w:before="0" w:after="0"/>
        <w:jc w:val="center"/>
      </w:pPr>
      <w:r>
        <w:t xml:space="preserve">СОВРЕМЕННЫЕ ТЕНДЕНЦИИ И ИНСТРУМЕНТЫ ОБРАЗОВАТЕЛЬНОЙ ДИПЛОМАТИИ</w:t>
      </w:r>
    </w:p>
    <w:p>
      <w:pPr>
        <w:spacing w:line="360" w:before="0" w:after="0"/>
        <w:ind w:firstLine="720"/>
        <w:jc w:val="both"/>
      </w:pPr>
      <w:r>
        <w:t xml:space="preserve">В современном глобализированном мире образовательная дипломатия приобретает всё большее значение как инструмент мягкой силы, способствующий укреплению международного сотрудничества, формированию позитивного имиджа государств и продвижению их стратегических интересов. Ключевой тенденцией последних лет является цифровизация образовательных процессов, что расширяет возможности трансграничного взаимодействия. Онлайн-платформы, массовые открытые онлайн-курсы (МООК) и виртуальные академические обмены позволяют преодолевать географические и политические барьеры, обеспечивая доступ к знаниям для широкой аудитории. Это способствует созданию глобальных образовательных сетей, где университеты и научные центры разных стран совместно разрабатывают программы двойных дипломов, проводят исследования и организуют международные конференции.  
Ещё одной значимой тенденцией является усиление роли негосударственных акторов в образовательной дипломатии. Фонды, корпорации и неправительственные организации активно участвуют в финансировании стипендиальных программ, поддержке академической мобильности и реализации совместных проектов. Например, инициативы таких структур, как Фонд Сороса или программа Erasmus+, демонстрируют, как частно-государственное партнёрство может способствовать развитию межкультурного диалога и профессиональной подготовки кадров. При этом государства стремятся использовать эти механизмы для укрепления своего влияния в регионах, представляющих стратегический интерес, что подчёркивает двойственную природу образовательной дипломатии как инструмента сотрудничества и конкуренции.  
Важным инструментом остаются двусторонние и многосторонние соглашения в сфере образования. Страны заключают меморандумы о взаимопонимании, создают совместные университеты и научные центры, что способствует углублению профессиональных и культурных связей. Китай, например, активно продвигает институты Конфуция как платформы для изучения языка и культуры, в то время как Германия развивает сеть Германских академических обменных служб (DAAD). Такие инициативы не только усиливают академическое присутствие государств за рубежом, но и формируют долгосрочные отношения с будущими элитами других стран.  
Особое внимание уделяется вопросам интернационализации высшего образования. Университеты стремятся повышать свою конкурентоспособность, привлекая иностранных студентов и исследователей, что требует адаптации образовательных программ к международным стандартам. Болонский процесс, системы аккредитации и рейтинги вузов становятся важными элементами глобальной образовательной политики. При этом возникают вызовы, связанные с обеспечением качества образования, защитой интеллектуальной собственности и балансом между коммерциализацией и академическими ценностями.  
Перспективным направлением является использование образовательной дипломатии в целях устойчивого развития. Программы, направленные на решение глобальных проблем — изменение климата, здравоохранение, цифровая трансформация, — объединяют усилия учёных и политиков разных стран. Это создаёт основу для формирования новых форматов сотрудничества, где образование выступает не только как передача знаний, но и как платформа для выработки совместных решений. Таким образом, современные тенденции и инструменты образовательной дипломатии отражают её трансформацию в многомерный механизм, сочетающий академические, политические и социальные аспекты в условиях динамично меняющегося мирового порядка.</w:t>
      </w:r>
    </w:p>
    <w:p>
      <w:pPr>
        <w:pStyle w:val="Heading1"/>
        <w:pageBreakBefore/>
        <w:spacing w:line="360" w:before="0" w:after="0"/>
        <w:jc w:val="center"/>
      </w:pPr>
      <w:r>
        <w:t xml:space="preserve">РОЛЬ МЕЖДУНАРОДНЫХ ОРГАНИЗАЦИЙ В РАЗВИТИИ ОБРАЗОВАТЕЛЬНОЙ ДИПЛОМАТИИ</w:t>
      </w:r>
    </w:p>
    <w:p>
      <w:pPr>
        <w:spacing w:line="360" w:before="0" w:after="0"/>
        <w:ind w:firstLine="720"/>
        <w:jc w:val="both"/>
      </w:pPr>
      <w:r>
        <w:t xml:space="preserve">Международные организации играют ключевую роль в развитии образовательной дипломатии, выступая в качестве институциональной платформы для формирования глобальных образовательных стратегий, стандартов и программ сотрудничества. Их деятельность способствует укреплению межгосударственного взаимодействия в сфере образования, созданию условий для академической мобильности и гармонизации образовательных систем. Одной из наиболее влиятельных структур в данной области является ЮНЕСКО, которая, начиная с середины XX века, разрабатывает концептуальные основы образовательной дипломатии, продвигая идеи доступности и инклюзивности образования. В рамках программ, таких как "Образование для всех" и "Цели устойчивого развития", организация содействует преодолению образовательных дисбалансов между странами, что способствует снижению международной напряжённости и формированию доверия.  
Значительный вклад в развитие образовательной дипломатии вносит также Организация экономического сотрудничества и развития (ОЭСР), которая фокусируется на сравнительном анализе образовательных систем и разработке рекомендаций по их совершенствованию. Программа международной оценки учащихся (PISA) служит инструментом для выявления лучших практик, что стимулирует государства к реформированию национальных образовательных политик в соответствии с глобальными трендами. Подобные инициативы способствуют конвергенции образовательных стандартов, облегчая взаимное признание квалификаций и укрепляя академическое сотрудничество.  
Европейский союз демонстрирует эффективную региональную модель образовательной дипломатии через программы Erasmus+ и Болонский процесс. Эти механизмы не только обеспечивают студенческую и преподавательскую мобильность, но и формируют общее образовательное пространство, основанное на принципах взаимодополняемости и культурного обмена. Аналогичные процессы наблюдаются в рамках Шанхайской организации сотрудничества (ШОС) и Ассоциации государств Юго-Восточной Азии (АСЕАН), где образовательная дипломатия используется как инструмент мягкой силы для укрепления региональной интеграции.  
Необходимо отметить роль Всемирного банка и других финансовых институтов, которые обеспечивают ресурсную поддержку образовательных инициатив в развивающихся странах. Инвестируя в инфраструктуру и кадровый потенциал, эти организации способствуют сокращению разрыва между глобальным Севером и Югом, что является важным условием устойчивого развития. Таким образом, международные организации выступают катализаторами образовательной дипломатии, объединяя усилия государств для решения транснациональных вызовов и формирования инклюзивного глобального образовательного ландшафта.</w:t>
      </w:r>
    </w:p>
    <w:p>
      <w:pPr>
        <w:pStyle w:val="Heading1"/>
        <w:pageBreakBefore/>
        <w:spacing w:line="360" w:before="0" w:after="0"/>
        <w:jc w:val="center"/>
      </w:pPr>
      <w:r>
        <w:t xml:space="preserve">ПЕРСПЕКТИВЫ И ВЫЗОВЫ ОБРАЗОВАТЕЛЬНОЙ ДИПЛОМАТИИ</w:t>
      </w:r>
    </w:p>
    <w:p>
      <w:pPr>
        <w:spacing w:line="360" w:before="0" w:after="0"/>
        <w:ind w:firstLine="720"/>
        <w:jc w:val="both"/>
      </w:pPr>
      <w:r>
        <w:t xml:space="preserve">Развитие образовательной дипломатии в XXI веке сопровождается как значительными перспективами, так и комплексом вызовов, требующих системного анализа и адаптивных стратегий. Одним из ключевых преимуществ является усиление международного сотрудничества в сфере науки и высшего образования, что способствует формированию глобального образовательного пространства. Программы академической мобильности, такие как Erasmus+, Fulbright и DAAD, демонстрируют эффективность образовательной дипломатии в укреплении межкультурного диалога и создании сетевых структур знаний. Кроме того, цифровизация образовательных процессов открывает новые возможности для трансграничного взаимодействия, включая массовые открытые онлайн-курсы (MOOC) и виртуальные академические платформы, которые минимизируют географические и финансовые барьеры.  
Однако на фоне этих достижений возникают существенные вызовы, связанные с политизацией образования и неравномерным распределением ресурсов. Геополитические конфликты нередко приводят к ограничению академических обменов, что подрывает принципы открытости и взаимности. Например, санкционные режимы и визовые ограничения осложняют реализацию совместных исследовательских проектов, а в некоторых случаях провоцируют фрагментацию международного образовательного ландшафта. Кроме того, сохраняется дисбаланс в доступе к качественному образованию между развитыми и развивающимися странами, что усугубляется коммерциализацией высшего образования и ростом стоимости обучения в престижных университетах.  
Еще одной проблемой является стандартизация образовательных программ и признания квалификаций, что особенно актуально в условиях глобализации. Несмотря на усилия Болонского процесса и других международных инициатив, различия в системах аттестации и аккредитации продолжают создавать барьеры для академической и профессиональной мобильности. Параллельно возникает вопрос защиты интеллектуальной собственности и авторских прав в условиях цифровой трансформации, поскольку несанкционированное распространение учебных материалов может подрывать экономическую устойчивость образовательных учреждений.  
Важным аспектом остается этическая составляющая образовательной дипломатии, включая предотвращение "утечки умов" и обеспечение равных возможностей для студентов и исследователей из разных регионов. Страны с менее развитой научной инфраструктурой сталкиваются с оттоком талантов, что усиливает их зависимость от глобальных образовательных центров. В этой связи актуальной задачей становится разработка механизмов двусторонней и многосторонней кооперации, направленных на устойчивое развитие человеческого капитала без ущерба для национальных интересов.  
Таким образом, перспективы образовательной дипломатии связаны с расширением инклюзивных практик и технологических инноваций, тогда как основные вызовы требуют координации усилий на международном уровне для преодоления политических, экономических и структурных ограничений. Дальнейшее развитие этой сферы будет зависеть от способности государств и образовательных институтов балансировать между конкуренцией и сотрудничеством, обеспечивая долгосрочную стабильность глобального образовательного пространства.</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развития образовательной дипломатии позволяет констатировать её возрастающую роль в современной международной политике и глобальном образовательном пространстве. Образовательная дипломатия, выступая инструментом мягкой силы, способствует укреплению межгосударственных связей, формированию позитивного имиджа стран, а также содействует академической мобильности и межкультурному диалогу. В условиях глобализации и цифровизации её значение усиливается, поскольку она не только расширяет доступ к знаниям, но и создаёт платформу для сотрудничества в сфере науки, технологий и инноваций.  
Исследование показало, что ключевыми факторами эффективности образовательной дипломатии являются государственная поддержка, развитие международных образовательных программ, а также адаптация к вызовам, связанным с геополитической конкуренцией и цифровым неравенством. Особое внимание уделяется роли университетов как акторов дипломатии, способствующих формированию глобальных сетей и продвижению ценностей устойчивого развития.  
Перспективы дальнейшего развития образовательной дипломатии связаны с углублением междисциплинарных исследований, совершенствованием нормативно-правовой базы и внедрением инновационных форматов сотрудничества. Важным направлением остаётся баланс между национальными интересами и глобальной интеграцией, что требует гибких стратегий и долгосрочного планирования. Таким образом, образовательная дипломатия продолжит играть ключевую роль в формировании инклюзивного и устойчивого будущего, основанного на взаимном доверии и академическом партнёрстве.</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Jane Knight. Internationalization of Higher Education: New Directions, New Challenges. 2015 (book)</w:t>
      </w:r>
    </w:p>
    <w:p>
      <w:pPr>
        <w:spacing w:line="360" w:before="0" w:after="0"/>
        <w:ind w:firstLine="720"/>
        <w:jc w:val="both"/>
      </w:pPr>
      <w:r>
        <w:t xml:space="preserve">2. Fengchun Miao, Sanjaya Mishra, Rory McGreal. Open Educational Resources: Policy, Costs and Transformation. 2016 (book)</w:t>
      </w:r>
    </w:p>
    <w:p>
      <w:pPr>
        <w:spacing w:line="360" w:before="0" w:after="0"/>
        <w:ind w:firstLine="720"/>
        <w:jc w:val="both"/>
      </w:pPr>
      <w:r>
        <w:t xml:space="preserve">3. Darla K. Deardorff. The SAGE Handbook of International Higher Education. 2012 (book)</w:t>
      </w:r>
    </w:p>
    <w:p>
      <w:pPr>
        <w:spacing w:line="360" w:before="0" w:after="0"/>
        <w:ind w:firstLine="720"/>
        <w:jc w:val="both"/>
      </w:pPr>
      <w:r>
        <w:t xml:space="preserve">4. Hans de Wit. Internationalization of Higher Education in the United States of America and Europe: A Historical, Comparative, and Conceptual Analysis. 2002 (book)</w:t>
      </w:r>
    </w:p>
    <w:p>
      <w:pPr>
        <w:spacing w:line="360" w:before="0" w:after="0"/>
        <w:ind w:firstLine="720"/>
        <w:jc w:val="both"/>
      </w:pPr>
      <w:r>
        <w:t xml:space="preserve">5. Philip G. Altbach, Liz Reisberg, Laura E. Rumbley. Trends in Global Higher Education: Tracking an Academic Revolution. 2009 (book)</w:t>
      </w:r>
    </w:p>
    <w:p>
      <w:pPr>
        <w:spacing w:line="360" w:before="0" w:after="0"/>
        <w:ind w:firstLine="720"/>
        <w:jc w:val="both"/>
      </w:pPr>
      <w:r>
        <w:t xml:space="preserve">6. Kishore Mahbubani. The Great Convergence: Asia, the West, and the Logic of One World. 2013 (book)</w:t>
      </w:r>
    </w:p>
    <w:p>
      <w:pPr>
        <w:spacing w:line="360" w:before="0" w:after="0"/>
        <w:ind w:firstLine="720"/>
        <w:jc w:val="both"/>
      </w:pPr>
      <w:r>
        <w:t xml:space="preserve">7. Joseph S. Nye Jr.. Soft Power: The Means to Success in World Politics. 2004 (book)</w:t>
      </w:r>
    </w:p>
    <w:p>
      <w:pPr>
        <w:spacing w:line="360" w:before="0" w:after="0"/>
        <w:ind w:firstLine="720"/>
        <w:jc w:val="both"/>
      </w:pPr>
      <w:r>
        <w:t xml:space="preserve">8. Simon Marginson. Higher Education and the Common Good. 2016 (book)</w:t>
      </w:r>
    </w:p>
    <w:p>
      <w:pPr>
        <w:spacing w:line="360" w:before="0" w:after="0"/>
        <w:ind w:firstLine="720"/>
        <w:jc w:val="both"/>
      </w:pPr>
      <w:r>
        <w:t xml:space="preserve">9. Jane Knight. Education Hubs: International, Regional and Local Dimensions of Scale and Scope. 2013 (article)</w:t>
      </w:r>
    </w:p>
    <w:p>
      <w:pPr>
        <w:spacing w:line="360" w:before="0" w:after="0"/>
        <w:ind w:firstLine="720"/>
        <w:jc w:val="both"/>
      </w:pPr>
      <w:r>
        <w:t xml:space="preserve">10. UNESCO. Global Education Monitoring Report. 2021 (internet-resource)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2025-07-01T17:04:34.957Z</dcterms:created>
  <dcterms:modified xsi:type="dcterms:W3CDTF">2025-07-01T17:04:34.957Z</dcterms:modified>
</cp:coreProperties>
</file>

<file path=docProps/custom.xml><?xml version="1.0" encoding="utf-8"?>
<Properties xmlns="http://schemas.openxmlformats.org/officeDocument/2006/custom-properties" xmlns:vt="http://schemas.openxmlformats.org/officeDocument/2006/docPropsVTypes"/>
</file>