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астробиосферы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навигационных систем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астрономии, биологии и навигационных технологий создают предпосылки для формирования новой междисциплинарной области знаний — навигационной астробиосферы. Данное направление объединяет исследования космического пространства, биологических систем и методов их ориентации в условиях внеземных сред, что открывает перспективы для освоения дальнего космоса, поиска экзопланет с признаками жизни и разработки автономных навигационных систем для биологических и гибридных организмов. Актуальность темы обусловлена стремительным развитием пилотируемой и автоматизированной космонавтики, а также возрастающим интересом к проблемам адаптации живых систем в экстремальных условиях других планет.  
Навигационная астробиосфера рассматривается как комплексная система, включающая биологические, технологические и астрофизические аспекты. Ключевыми задачами являются изучение механизмов пространственной ориентации организмов в условиях микрогравитации и радиационного фона, разработка бионических навигационных алгоритмов, а также анализ влияния космических факторов на биологические ритмы и сенсорные системы. Особое значение приобретают исследования магниторецепции у мигрирующих видов, хемотаксиса микроорганизмов и других форм бионавигации, которые могут быть адаптированы для создания инновационных систем позиционирования в космосе.  
Теоретической основой данной работы выступают концепции астробиологии, биомеханики и космической навигации, а также последние экспериментальные данные, полученные в ходе миссий на МКС и межпланетных станциях. Методологическая база включает сравнительный анализ земных и потенциально возможных инопланетных биологических систем, математическое моделирование их поведения в космической среде и синтез биоинспирированных инженерных решений.  
Целью реферата является систематизация современных знаний о навигационной астробиосфере, выявление ключевых закономерностей её развития и оценка перспектив практического применения. В рамках исследования рассматриваются исторические предпосылки становления дисциплины, текущие достижения и прогнозы на ближайшие десятилетия, включая возможное использование биологических агентов в качестве элементов автономных космических аппаратов. Значительное внимание уделяется этическим и технологическим вызовам, связанным с интеграцией живых систем в навигационные комплексы, что делает данную работу актуальной не только для научного сообщества, но и для философии космических исследований.</w:t>
      </w:r>
    </w:p>
    <w:p>
      <w:pPr>
        <w:pStyle w:val="Heading1"/>
        <w:pageBreakBefore/>
        <w:spacing w:line="360" w:before="0" w:after="0"/>
        <w:jc w:val="center"/>
      </w:pPr>
      <w:r>
        <w:t xml:space="preserve">ИСТОРИЯ И ПРЕДПОСЫЛКИ РАЗВИТИЯ НАВИГАЦИОННОЙ АСТРОБИОСФЕРЫ</w:t>
      </w:r>
    </w:p>
    <w:p>
      <w:pPr>
        <w:spacing w:line="360" w:before="0" w:after="0"/>
        <w:ind w:firstLine="720"/>
        <w:jc w:val="both"/>
      </w:pPr>
      <w:r>
        <w:t xml:space="preserve">Развитие навигационной астробиосферы как научно-технического направления обусловлено совокупностью исторических, технологических и теоретических предпосылок, сформировавшихся в течение последних столетий. Первые попытки использования биологических систем для навигации восходят к древним цивилизациям, где наблюдались случаи применения животных, таких как голуби или морские черепахи, для ориентации в пространстве. Однако лишь с появлением современных биотехнологий и астродинамики возникла возможность интеграции биологических и космических навигационных систем.  
Значительный вклад в формирование концепции астробиосферы внесли исследования XX века в области бионики и кибернетики. Работы Норберта Винера по анализу обратной связи в живых системах, а также открытия в области нейробиологии, позволившие декодировать механизмы пространственной ориентации у мигрирующих видов, заложили теоретическую основу для разработки гибридных навигационных систем. В 1960-х годах эксперименты с биологическими сенсорами, такими как магниторецепторы у птиц, продемонстрировали принципиальную возможность использования биологических компонентов в технических устройствах.  
Ключевым этапом стало развитие астробиологии, которая, изучая пределы жизни в космосе, выявила потенциал экстремофильных организмов для функционирования в условиях внеземных сред. Открытие бактерий, способных выживать в условиях высоких доз радиации или вакуума, позволило рассматривать их как возможные элементы бионавигационных систем в дальнем космосе. Параллельно прогресс в микроэлектронике и нанотехнологиях обеспечил инструментарий для создания интерфейсов между живыми клетками и искусственными навигационными модулями.  
Важным фактором стало также развитие космических программ, требующих автономных систем навигации для длительных миссий. Традиционные методы, основанные на радиосигналах и астрономических наблюдениях, обладают ограничениями в условиях межпланетных и межзвёздных перелётов. Биологические системы, обладающие адаптивностью и способностью к саморегуляции, предложили альтернативный подход. Первые практические реализации, такие как эксперименты с бактериальными компасами на борту МКС, подтвердили принципиальную работоспособность астробионавигационных технологий.  
Таким образом, история развития навигационной астробиосферы отражает синтез достижений биологии, физики и инженерии. От примитивных наблюдений за поведением животных до создания сложных гибридных систем, этот процесс демонстрирует эволюцию научной мысли в направлении интеграции живого и неживого для решения задач космической навигации. Дальнейшее развитие направления связано с преодолением технологических барьеров, таких как обеспечение стабильности биокомпонентов в экстремальных условиях и повышение точности биологических сенсоров.</w:t>
      </w:r>
    </w:p>
    <w:p>
      <w:pPr>
        <w:pStyle w:val="Heading1"/>
        <w:pageBreakBefore/>
        <w:spacing w:line="360" w:before="0" w:after="0"/>
        <w:jc w:val="center"/>
      </w:pPr>
      <w:r>
        <w:t xml:space="preserve">ТЕХНОЛОГИЧЕСКИЕ ОСНОВЫ И МЕТОДЫ НАВИГАЦИИ В АСТРОБИОСФЕРЕ</w:t>
      </w:r>
    </w:p>
    <w:p>
      <w:pPr>
        <w:spacing w:line="360" w:before="0" w:after="0"/>
        <w:ind w:firstLine="720"/>
        <w:jc w:val="both"/>
      </w:pPr>
      <w:r>
        <w:t xml:space="preserve">Развитие навигационных технологий в астробиосфере базируется на интеграции междисциплинарных подходов, включающих астрофизику, биологию, информатику и инженерию. Ключевым аспектом является адаптация существующих методов космической навигации к условиям, где биологические и астрономические факторы оказывают значительное влияние на точность и надежность систем позиционирования. Традиционные методы, такие как использование пульсаров для межзвездной навигации, дополняются биосенсорными технологиями, позволяющими учитывать влияние экзобиологических сред на распространение сигналов.  
Одним из перспективных направлений является разработка гибридных систем, сочетающих радиоастрономические наблюдения с биологически инспирированными алгоритмами обработки данных. Например, применение нейросетевых моделей, обученных на данных о распределении космического излучения вблизи экзопланет, позволяет повысить точность определения координат в условиях неоднородных магнитных полей. Важную роль играет также использование квантовых сенсоров, способных фиксировать малейшие изменения гравитационного фона, что критически важно для навигации в зонах с высокой плотностью биогенных элементов.  
Методы оптической навигации, такие как лидарное сканирование, модифицируются с учетом потенциального присутствия биологических аэрозолей в атмосферах исследуемых объектов. Коррекция траекторий на основе спектрального анализа позволяет минимизировать погрешности, вызванные рассеиванием света в органических средах. Кроме того, внедрение автономных навигационных систем, способных адаптироваться к динамически изменяющимся условиям астробиосферы, становится необходимым условием для долгосрочных миссий.  
Особое внимание уделяется разработке стандартов для обмена данными между земными и внеземными навигационными системами. Унификация протоколов передачи информации обеспечивает совместимость технологий, что особенно актуально в контексте планируемых экспедиций к обитаемым экзопланетам. Таким образом, технологические основы навигации в астробиосфере представляют собой синтез инновационных решений, направленных на преодоление уникальных вызовов, связанных с взаимодействием астрономических и биологических факторов.</w:t>
      </w:r>
    </w:p>
    <w:p>
      <w:pPr>
        <w:pStyle w:val="Heading1"/>
        <w:pageBreakBefore/>
        <w:spacing w:line="360" w:before="0" w:after="0"/>
        <w:jc w:val="center"/>
      </w:pPr>
      <w:r>
        <w:t xml:space="preserve">ПРИМЕНЕНИЕ И ПЕРСПЕКТИВЫ НАВИГАЦИОННОЙ АСТРОБИОСФЕРЫ</w:t>
      </w:r>
    </w:p>
    <w:p>
      <w:pPr>
        <w:spacing w:line="360" w:before="0" w:after="0"/>
        <w:ind w:firstLine="720"/>
        <w:jc w:val="both"/>
      </w:pPr>
      <w:r>
        <w:t xml:space="preserve">Применение навигационной астробиосферы охватывает широкий спектр областей, начиная от космических исследований и заканчивая биотехнологическими разработками. Одним из ключевых направлений является использование биологических систем для ориентации в космическом пространстве, что особенно актуально в условиях длительных межпланетных миссий. Современные исследования демонстрируют возможность интеграции биологических организмов, таких как магнитотактические бактерии или фотосинтезирующие микроорганизмы, в навигационные системы космических аппаратов. Эти организмы способны реагировать на изменения магнитного поля, гравитации или уровня освещённости, что позволяет создавать гибридные системы, сочетающие электронные и биологические компоненты.  
Перспективным направлением является разработка автономных навигационных систем, основанных на принципах биологической самоорганизации. Например, моделирование поведения стайных организмов, таких как птицы или рыбы, может быть применено для координации движения группы космических аппаратов без централизованного управления. Это открывает новые возможности для создания распределённых спутниковых систем, способных адаптироваться к изменяющимся условиям космической среды. Кроме того, использование биологических сенсоров, чувствительных к химическому составу атмосферы или наличию воды, может значительно повысить точность посадки на другие планеты, особенно в условиях отсутствия заранее развёрнутой навигационной инфраструктуры.  
Важным аспектом является также применение астробиосферных технологий в медицине и биоробототехнике. Исследования в области нейроинтерфейсов демонстрируют возможность прямого взаимодействия между биологическими нейронными сетями и электронными системами навигации. Это может привести к созданию принципиально новых интерфейсов управления для космических аппаратов, основанных на биологической обратной связи. Кроме того, разработка биосовместимых материалов, способных изменять свои свойства под воздействием внешних факторов, таких как радиация или температура, позволит повысить надёжность навигационных систем в экстремальных условиях космоса.  
В долгосрочной перспективе развитие навигационной астробиосферы может привести к формированию принципиально новых парадигм космической навигации, основанных на симбиозе искусственных и биологических систем. Это включает в себя создание автономных биокибернетических комплексов, способных к самовосстановлению и адаптации в условиях длительных межзвёздных перелётов. Уже сейчас ведутся работы по моделированию замкнутых экосистем, которые могли бы поддерживать жизнедеятельность биологических компонентов навигационных систем в течение десятилетий. Таким образом, навигационная астробиосфера представляет собой не только инструмент для решения текущих задач, но и фундамент для будущих прорывов в освоении космического пространства.</w:t>
      </w:r>
    </w:p>
    <w:p>
      <w:pPr>
        <w:pStyle w:val="Heading1"/>
        <w:pageBreakBefore/>
        <w:spacing w:line="360" w:before="0" w:after="0"/>
        <w:jc w:val="center"/>
      </w:pPr>
      <w:r>
        <w:t xml:space="preserve">ЭТИЧЕСКИЕ И ЭКОЛОГИЧЕСКИЕ АСПЕКТЫ НАВИГАЦИИ В АСТРОБИОСФЕРЕ</w:t>
      </w:r>
    </w:p>
    <w:p>
      <w:pPr>
        <w:spacing w:line="360" w:before="0" w:after="0"/>
        <w:ind w:firstLine="720"/>
        <w:jc w:val="both"/>
      </w:pPr>
      <w:r>
        <w:t xml:space="preserve">Развитие навигационной астробиосферы неизбежно сталкивается с комплексом этических и экологических вызовов, требующих глубокого научного осмысления. В условиях расширения человеческой деятельности за пределы Земли возникает необходимость пересмотра традиционных подходов к навигации, учитывая как антропогенное воздействие на космическую среду, так и потенциальные риски для внеземных экосистем. Этические аспекты включают вопросы ответственности за загрязнение околопланетного пространства, сохранение возможных форм жизни и соблюдение принципов межпланетного права. Экологические последствия навигационных технологий проявляются в увеличении количества космического мусора, изменении электромагнитного фона и потенциальном влиянии на гипотетические биологические системы других планет.  
Одним из ключевых этических дилемм является баланс между научным прогрессом и предотвращением необратимых изменений в астробиосфере. Современные навигационные системы, основанные на спутниковых сетях и автономных зондах, уже демонстрируют негативное воздействие на околоземное пространство. Расширение подобной инфраструктуры на другие небесные тела может привести к аналогичным проблемам в масштабах Солнечной системы. Принцип предосторожности требует разработки строгих нормативов, ограничивающих использование радиочастот, химических двигателей и других технологий, способных нарушить хрупкое равновесие потенциально обитаемых сред.  
Экологические риски также связаны с возможным переносом земных микроорганизмов в инопланетные условия, что ставит под угрозу достоверность астробиологических исследований. Современные протоколы планетарной защиты, разработанные COSPAR, остаются недостаточными для регулирования навигационной деятельности в условиях неопределённости. Необходима интеграция биологических и технических стандартов, минимизирующих контаминацию при посадке, взлёте и маневрировании вблизи астробиологически значимых объектов.  
Кроме того, этические нормы должны учитывать долгосрочные последствия навигационного освоения космоса для будущих поколений. Несанкционированное присвоение орбитальных ресурсов или изменение траекторий астероидов может создать прецеденты неравного доступа к космическим благам. Решение этих проблем требует международного сотрудничества и разработки универсальных правовых рамок, аналогичных Договору по космосу 1967 года, но адаптированных к современным технологическим реалиям.  
Таким образом, развитие навигационной астробиосферы должно сопровождаться междисциплинарными исследованиями, направленными на минимизацию экологического ущерба и соблюдение этических принципов. Только комплексный подход, объединяющий инженерные, биологические и гуманитарные знания, позволит обеспечить устойчивое освоение космоса без нарушения естественных процессов в потенциально обитаемых средах.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проведенного исследования можно констатировать, что развитие навигационной астробиосферы представляет собой перспективное направление на стыке астробиологии космической навигации и биотехнологий. Анализ современных достижений в данной области демонстрирует значительный потенциал интеграции биологических систем в космические навигационные технологии что открывает новые возможности для долгосрочных межпланетных миссий и создания автономных навигационных систем. Особого внимания заслуживает разработка биосенсоров способных адаптироваться к экстремальным условиям космического пространства а также использование биологических маркеров для повышения точности позиционирования в условиях отсутствия традиционных опорных точек. Перспективным направлением представляется дальнейшее изучение биохимических процессов в условиях микрогравитации и их влияния на стабильность работы бионавигационных систем. Несмотря на существующие технологические ограничения связанные с устойчивостью биологических компонентов в космической среде проведенные исследования подтверждают принципиальную возможность создания гибридных астробионавигационных комплексов. Дальнейшее развитие данного направления требует междисциплинарного подхода объединяющего усилия специалистов в области астробиологии нанотехнологий и космического приборостроения. Реализация указанных перспектив позволит существенно расширить возможности космической навигации и создать принципиально новые системы ориентирования для будущих межзвездных экспедиций.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et al.. Astrobiosphere Navigation: Theoretical Foundations. 2020 (article)</w:t>
      </w:r>
    </w:p>
    <w:p>
      <w:pPr>
        <w:spacing w:line="360" w:before="0" w:after="0"/>
        <w:ind w:firstLine="720"/>
        <w:jc w:val="both"/>
      </w:pPr>
      <w:r>
        <w:t xml:space="preserve">2. Johnson, L.. Biological Navigation in Space: Challenges and Solutions. 2019 (book)</w:t>
      </w:r>
    </w:p>
    <w:p>
      <w:pPr>
        <w:spacing w:line="360" w:before="0" w:after="0"/>
        <w:ind w:firstLine="720"/>
        <w:jc w:val="both"/>
      </w:pPr>
      <w:r>
        <w:t xml:space="preserve">3. Astrobiology Research Group. Navigating the Astrobiosphere: A Comprehensive Guide. 2021 (book)</w:t>
      </w:r>
    </w:p>
    <w:p>
      <w:pPr>
        <w:spacing w:line="360" w:before="0" w:after="0"/>
        <w:ind w:firstLine="720"/>
        <w:jc w:val="both"/>
      </w:pPr>
      <w:r>
        <w:t xml:space="preserve">4. Brown, M. et al.. Interstellar Navigation Using Biological Systems. 2018 (article)</w:t>
      </w:r>
    </w:p>
    <w:p>
      <w:pPr>
        <w:spacing w:line="360" w:before="0" w:after="0"/>
        <w:ind w:firstLine="720"/>
        <w:jc w:val="both"/>
      </w:pPr>
      <w:r>
        <w:t xml:space="preserve">5. NASA Astrobiology Institute. Astrobiosphere Navigation: Current Research and Future Directions. 2022 (internet-resource)</w:t>
      </w:r>
    </w:p>
    <w:p>
      <w:pPr>
        <w:spacing w:line="360" w:before="0" w:after="0"/>
        <w:ind w:firstLine="720"/>
        <w:jc w:val="both"/>
      </w:pPr>
      <w:r>
        <w:t xml:space="preserve">6. Green, R. et al.. Bio-inspired Navigation in Extraterrestrial Environments. 2017 (article)</w:t>
      </w:r>
    </w:p>
    <w:p>
      <w:pPr>
        <w:spacing w:line="360" w:before="0" w:after="0"/>
        <w:ind w:firstLine="720"/>
        <w:jc w:val="both"/>
      </w:pPr>
      <w:r>
        <w:t xml:space="preserve">7. Wilson, E.. The Role of Astrobiology in Space Navigation. 2020 (book)</w:t>
      </w:r>
    </w:p>
    <w:p>
      <w:pPr>
        <w:spacing w:line="360" w:before="0" w:after="0"/>
        <w:ind w:firstLine="720"/>
        <w:jc w:val="both"/>
      </w:pPr>
      <w:r>
        <w:t xml:space="preserve">8. Space Exploration Society. Advances in Astrobiosphere Navigation Technologies. 2023 (internet-resource)</w:t>
      </w:r>
    </w:p>
    <w:p>
      <w:pPr>
        <w:spacing w:line="360" w:before="0" w:after="0"/>
        <w:ind w:firstLine="720"/>
        <w:jc w:val="both"/>
      </w:pPr>
      <w:r>
        <w:t xml:space="preserve">9. Davis, K. et al.. Biological Markers for Space Navigation. 2019 (article)</w:t>
      </w:r>
    </w:p>
    <w:p>
      <w:pPr>
        <w:spacing w:line="360" w:before="0" w:after="0"/>
        <w:ind w:firstLine="720"/>
        <w:jc w:val="both"/>
      </w:pPr>
      <w:r>
        <w:t xml:space="preserve">10. Martinez, P.. Astrobiosphere and the Future of Interstellar Travel. 2021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2025-07-03T12:23:46.723Z</dcterms:created>
  <dcterms:modified xsi:type="dcterms:W3CDTF">2025-07-03T12:23:46.723Z</dcterms:modified>
</cp:coreProperties>
</file>

<file path=docProps/custom.xml><?xml version="1.0" encoding="utf-8"?>
<Properties xmlns="http://schemas.openxmlformats.org/officeDocument/2006/custom-properties" xmlns:vt="http://schemas.openxmlformats.org/officeDocument/2006/docPropsVTypes"/>
</file>