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медицинской сейсмологии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сейсмологии и геофизики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сталкивается с необходимостью комплексного изучения взаимодействия природных и антропогенных факторов, влияющих на здоровье человека. Одним из перспективных направлений в этой области является медицинская сейсмология – междисциплинарная наука, исследующая влияние сейсмических процессов на физиологическое и психологическое состояние людей. Актуальность данной темы обусловлена ростом числа техногенных и природных землетрясений, а также их потенциальной опасностью для населения, особенно в сейсмоактивных регионах. Медицинская сейсмология интегрирует знания из геофизики, медицины, психологии и экологии, формируя методологическую базу для прогнозирования и минимизации негативных последствий сейсмической активности.  
Исторически изучение воздействия землетрясений на человека ограничивалось анализом травматизма и прямых физических повреждений. Однако в последние десятилетия внимание исследователей сместилось в сторону долгосрочных эффектов, включая психосоматические расстройства, хронический стресс и нарушения работы сердечно-сосудистой системы. Эмпирические данные свидетельствуют о том, что даже слабые, но частые сейсмические колебания способны провоцировать ухудшение здоровья, особенно у уязвимых групп населения. Это обуславливает необходимость разработки новых диагностических и профилактических методик, основанных на принципах медицинской сейсмологии.  
Важным аспектом является также изучение механизмов адаптации человека к сейсмическим условиям. Современные технологии, такие как мониторинг микросейсмической активности в реальном времени и применение искусственного интеллекта для анализа медицинских данных, открывают новые возможности для прогнозирования и смягчения последствий землетрясений. Таким образом, развитие медицинской сейсмологии представляет собой значимый вклад в глобальные усилия по снижению рисков, связанных с природными катастрофами, и требует дальнейших теоретических и прикладных исследований.</w:t>
      </w:r>
    </w:p>
    <w:p>
      <w:pPr>
        <w:pStyle w:val="Heading1"/>
        <w:pageBreakBefore/>
        <w:spacing w:line="360" w:before="0" w:after="0"/>
        <w:jc w:val="center"/>
      </w:pPr>
      <w:r>
        <w:t xml:space="preserve">ИСТОРИЯ ВОЗНИКНОВЕНИЯ И СТАНОВЛЕНИЯ МЕДИЦИНСКОЙ СЕЙСМОЛОГИИ</w:t>
      </w:r>
    </w:p>
    <w:p>
      <w:pPr>
        <w:spacing w:line="360" w:before="0" w:after="0"/>
        <w:ind w:firstLine="720"/>
        <w:jc w:val="both"/>
      </w:pPr>
      <w:r>
        <w:t xml:space="preserve">Развитие медицинской сейсмологии как научного направления связано с необходимостью изучения влияния сейсмических процессов на здоровье человека. Первые упоминания о взаимосвязи землетрясений и медицинских последствий встречаются в трудах античных авторов, таких как Гиппократ и Гален, которые отмечали рост заболеваемости в регионах, подверженных сейсмической активности. Однако систематическое изучение данного феномена началось лишь в XIX веке, когда развитие сейсмологии как науки позволило более точно фиксировать параметры землетрясений и анализировать их последствия.  
Важным этапом в становлении медицинской сейсмологии стали исследования, проведённые после крупных землетрясений, таких как Лиссабонское (1755) и Кракатау (1883). Эти катастрофы продемонстрировали не только разрушительное воздействие на инфраструктуру, но и значительное ухудшение здоровья населения, включая рост психосоматических расстройств, инфекционных заболеваний и травматизма. В конце XIX – начале XX века учёные начали систематизировать данные о влиянии сейсмических событий на психическое и физическое состояние людей, что способствовало формированию первых теоретических моделей.  
В XX веке медицинская сейсмология получила новый импульс благодаря развитию психологии, эпидемиологии и сейсмометрии. Исследования, проведённые после землетрясений в Сан-Франциско (1906), Токио (1923) и Ашхабаде (1948), позволили выявить закономерности в распространении посттравматических стрессовых расстройств (ПТСР), сердечно-сосудистых заболеваний и других патологий среди пострадавших. Особое внимание уделялось изучению долгосрочных последствий, включая изменения в демографической структуре и уровне смертности.  
Современный этап развития медицинской сейсмологии характеризуется междисциплинарным подходом, объединяющим методы геофизики, медицины, психологии и социологии. Разработка систем раннего предупреждения о землетрясениях и программ психологической помощи пострадавшим стала важным направлением практического применения научных знаний. Кроме того, активное использование компьютерного моделирования и big data позволило прогнозировать медицинские последствия сейсмических событий с высокой точностью. Таким образом, медицинская сейсмология продолжает развиваться, предлагая новые стратегии минимизации негативного воздействия землетрясений на здоровье человека.</w:t>
      </w:r>
    </w:p>
    <w:p>
      <w:pPr>
        <w:pStyle w:val="Heading1"/>
        <w:pageBreakBefore/>
        <w:spacing w:line="360" w:before="0" w:after="0"/>
        <w:jc w:val="center"/>
      </w:pPr>
      <w:r>
        <w:t xml:space="preserve">МЕТОДЫ И ТЕХНОЛОГИИ В МЕДИЦИНСКОЙ СЕЙСМОЛОГИИ</w:t>
      </w:r>
    </w:p>
    <w:p>
      <w:pPr>
        <w:spacing w:line="360" w:before="0" w:after="0"/>
        <w:ind w:firstLine="720"/>
        <w:jc w:val="both"/>
      </w:pPr>
      <w:r>
        <w:t xml:space="preserve">представляют собой комплексный инструментарий, направленный на изучение влияния сейсмических процессов на здоровье человека, а также разработку превентивных и реабилитационных мер. В данной области применяются как традиционные сейсмологические методики, так и специализированные медицинские подходы, адаптированные для анализа биологических последствий землетрясений.  
Одним из ключевых направлений является мониторинг сейсмической активности с использованием высокочувствительных датчиков и систем раннего предупреждения. Современные сейсмографы, оснащённые алгоритмами машинного обучения, позволяют не только фиксировать подземные толчки, но и прогнозировать их потенциальное воздействие на населённые пункты. Данные, полученные в режиме реального времени, интегрируются с медицинскими базами для оценки рисков обострения хронических заболеваний, психических расстройств и травматизма.  
Важное место занимают геоинформационные технологии (ГИС), которые обеспечивают пространственный анализ распространения сейсмических угроз и их корреляцию с демографическими и медицинскими показателями. С помощью ГИС создаются карты уязвимости, выделяющие районы с высокой плотностью населения, наличием медицинских учреждений и критической инфраструктуры. Это позволяет оптимизировать распределение ресурсов здравоохранения в пред- и постсейсмический периоды.  
В клинической практике широко применяются методы оценки психофизиологического состояния пострадавших. Используются стандартизированные опросники (например, шкала воздействия травматических событий IES-R), а также инструментальная диагностика: электроэнцефалография (ЭЭГ) для выявления нарушений мозговой активности, кардиомониторинг для анализа стресс-индуцированных аритмий. Особое внимание уделяется изучению посттравматического стрессового расстройства (ПТСР), распространённого среди жертв землетрясений.  
Перспективным направлением является разработка телемедицинских платформ, обеспечивающих дистанционный мониторинг пациентов в зонах бедствия. Технологии телеконсультаций и мобильные диагностические комплексы позволяют оперативно оказывать помощь при ограниченном доступе к стационарным учреждениям. Кроме того, внедряются системы искусственного интеллекта для анализа больших массивов данных, включая исторические сейсмологические записи и медицинскую статистику, что способствует выявлению долгосрочных тенденций в заболеваемости.  
Не менее значимыми остаются методы инженерной сейсмологии, направленные на повышение сейсмостойкости медицинских объектов. Применение антисейсмических конструкций и автоматизированных систем аварийного отключения оборудования снижает риски разрушения больниц и поликлиник, обеспечивая непрерывность оказания помощи. Таким образом, современные методы и технологии в медицинской сейсмологии объединяют междисциплинарные подходы, способствуя минимизации негативных последствий землетрясений для общественного здоровья.</w:t>
      </w:r>
    </w:p>
    <w:p>
      <w:pPr>
        <w:pStyle w:val="Heading1"/>
        <w:pageBreakBefore/>
        <w:spacing w:line="360" w:before="0" w:after="0"/>
        <w:jc w:val="center"/>
      </w:pPr>
      <w:r>
        <w:t xml:space="preserve">ПРИМЕНЕНИЕ МЕДИЦИНСКОЙ СЕЙСМОЛОГИИ В ДИАГНОСТИКЕ И ЛЕЧЕНИИ</w:t>
      </w:r>
    </w:p>
    <w:p>
      <w:pPr>
        <w:spacing w:line="360" w:before="0" w:after="0"/>
        <w:ind w:firstLine="720"/>
        <w:jc w:val="both"/>
      </w:pPr>
      <w:r>
        <w:t xml:space="preserve">обусловлено её способностью регистрировать и анализировать механические колебания, возникающие в организме человека. Эти колебания, генерируемые сердечно-сосудистой, дыхательной и опорно-двигательной системами, содержат ценную информацию о состоянии здоровья пациента. Современные методы сейсмического мониторинга позволяют выявлять патологии на ранних стадиях, что значительно повышает эффективность терапевтических вмешательств.  
Одним из ключевых направлений является кардиологическая диагностика. Сейсмические датчики, размещаемые на поверхности тела, фиксируют микровибрации, вызванные работой сердца. Анализ амплитудно-частотных характеристик этих сигналов позволяет обнаружить аритмии, ишемические изменения и структурные аномалии миокарда. Преимущество метода заключается в его неинвазивности и возможности длительного мониторинга без дискомфорта для пациента. Например, сейсмокардиография демонстрирует высокую точность в дифференциации функциональных и органических нарушений, что особенно важно при скрининге пациентов с бессимптомным течением заболеваний.  
В пульмонологии медицинская сейсмология применяется для оценки дыхательной функции. Регистрация акустических волн, сопровождающих движение воздуха в лёгких, даёт возможность диагностировать обструктивные и рестриктивные патологии. Алгоритмы спектрального анализа выделяют характерные паттерны, соответствующие бронхиальной астме, хронической обструктивной болезни лёгких или фиброзным изменениям. Кроме того, метод используется для контроля эффективности искусственной вентиляции лёгких в реанимационной практике, обеспечивая своевременную коррекцию параметров респираторной поддержки.  
Неврологические исследования также активно используют сейсмические технологии. Треморометрические системы, основанные на высокочувствительных акселерометрах, позволяют количественно оценить тремор при болезни Паркинсона, эссенциальном треморе и других двигательных расстройствах. Полученные данные используются не только для диагностики, но и для персонализации терапии, включая настройку параметров глубокой стимуляции мозга. Аналогичные подходы применяются в реабилитации после инсультов, где анализ походки с помощью сейсмических датчиков помогает объективизировать динамику восстановления двигательных функций.  
Перспективным направлением является интеграция медицинской сейсмологии с методами машинного обучения. Искусственные нейронные сети, обученные на больших массивах сейсмических данных, способны выявлять сложные корреляции между вибрационными сигналами и специфическими патологиями. Это открывает возможности для создания автоматизированных систем раннего предупреждения, например, для выявления предикторов внезапной сердечной смерти или декомпенсации хронических заболеваний.  
Таким образом, медицинская сейсмология представляет собой динамично развивающуюся область, объединяющую достижения физики, биомеханики и клинической медицины. Её внедрение в клиническую практику способствует переходу к персонализированной и превентивной медицине, сокращая время диагностики и повышая точность терапевтических решений. Дальнейшее совершенствование аппаратных и алгоритмических компонентов обещает расширение спектра применений, включая мониторинг возрастных изменений и оценку эффективности фармакотерапии.</w:t>
      </w:r>
    </w:p>
    <w:p>
      <w:pPr>
        <w:pStyle w:val="Heading1"/>
        <w:pageBreakBefore/>
        <w:spacing w:line="360" w:before="0" w:after="0"/>
        <w:jc w:val="center"/>
      </w:pPr>
      <w:r>
        <w:t xml:space="preserve">ПЕРСПЕКТИВЫ РАЗВИТИЯ МЕДИЦИНСКОЙ СЕЙСМОЛОГИИ</w:t>
      </w:r>
    </w:p>
    <w:p>
      <w:pPr>
        <w:spacing w:line="360" w:before="0" w:after="0"/>
        <w:ind w:firstLine="720"/>
        <w:jc w:val="both"/>
      </w:pPr>
      <w:r>
        <w:t xml:space="preserve">связаны с интеграцией современных технологий и междисциплинарных подходов, направленных на повышение точности прогнозирования сейсмических событий и минимизацию их последствий для здоровья населения. Одним из ключевых направлений является совершенствование систем раннего предупреждения, основанных на анализе данных в режиме реального времени. Использование искусственного интеллекта и машинного обучения позволяет обрабатывать большие массивы сейсмологических и медицинских данных, выявляя закономерности, которые ранее оставались незамеченными. Это способствует разработке более эффективных алгоритмов прогнозирования, что особенно актуально для регионов с высокой сейсмической активностью.  
Важным аспектом является развитие методов оценки рисков для здоровья, связанных с землетрясениями. Современные исследования показывают, что помимо прямых травм, вызванных разрушениями, сейсмические события оказывают долгосрочное воздействие на психическое здоровье, включая посттравматические стрессовые расстройства. В связи с этим перспективным направлением становится разработка комплексных программ медико-психологической реабилитации, адаптированных к условиям пострадавших регионов.  
Ещё одним значимым направлением является внедрение телемедицинских технологий в системы экстренного реагирования. Дистанционный мониторинг состояния пострадавших, использование портативных диагностических устройств и автоматизированных систем сортировки пациентов позволяют оптимизировать оказание медицинской помощи в условиях ограниченных ресурсов. Кроме того, развитие мобильных приложений, интегрированных с сейсмологическими датчиками, может способствовать оперативному информированию населения о потенциальных угрозах и рекомендациях по поведению в чрезвычайных ситуациях.  
Перспективы также связаны с углублённым изучением влияния слабых сейсмических колебаний на организм человека. Хотя сильные землетрясения привлекают основное внимание, длительное воздействие низкочастотных вибраций может оказывать кумулятивный эффект на сердечно-сосудистую и нервную системы. Это требует дальнейших исследований в области биомеханики и физиологии, что позволит разработать новые стандарты безопасности для инфраструктуры в сейсмоопасных зонах.  
Наконец, международное сотрудничество играет ключевую роль в развитии медицинской сейсмологии. Обмен опытом, стандартизация протоколов оказания помощи и совместные исследования способствуют созданию глобальной системы противодействия сейсмическим угрозам. Таким образом, дальнейшее развитие медицинской сейсмологии будет определяться синтезом технологических инноваций, фундаментальных научных исследований и практических решений, направленных на сохранение здоровья и жизни людей в условиях сейсмической нестабильности.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медицинской сейсмологии представляет собой перспективное направление на стыке наук, объединяющее достижения сейсмологии, медицины и инженерии. Проведённый анализ позволяет утверждать, что данная дисциплина играет ключевую роль в прогнозировании и минимизации последствий землетрясений для здоровья населения. Современные методы, включая использование сейсмического мониторинга, математического моделирования и геоинформационных систем, обеспечивают возможность заблаговременного выявления зон повышенного риска, что способствует разработке эффективных стратегий защиты.  
Особое значение имеет интеграция медицинской сейсмологии в системы раннего оповещения, что позволяет снизить количество жертв за счёт своевременной эвакуации и подготовки медицинских служб. Кроме того, дальнейшее развитие технологий, таких как искусственный интеллект и дистанционное зондирование, открывает новые возможности для повышения точности прогнозов и оперативности реагирования.  
Однако остаются нерешённые проблемы, связанные с ограниченной доступностью высокотехнологичного оборудования в развивающихся странах, а также необходимостью совершенствования нормативно-правовой базы. Перспективы исследований в данной области включают углублённое изучение влияния сейсмических процессов на психосоматическое здоровье, разработку адаптивных алгоритмов прогнозирования и расширение международного сотрудничества. Таким образом, медицинская сейсмология продолжает эволюционировать, демонстрируя значительный потенциал для сохранения жизни и здоровья в условиях возрастающей сейсмической активности.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G. A. Sobolev. Fundamentals of Earthquake Prediction. 2011 (book)</w:t>
      </w:r>
    </w:p>
    <w:p>
      <w:pPr>
        <w:spacing w:line="360" w:before="0" w:after="0"/>
        <w:ind w:firstLine="720"/>
        <w:jc w:val="both"/>
      </w:pPr>
      <w:r>
        <w:t xml:space="preserve">2. V. I. Keilis-Borok. Premonitory symptoms of instability in a system with a threshold. 1990 (article)</w:t>
      </w:r>
    </w:p>
    <w:p>
      <w:pPr>
        <w:spacing w:line="360" w:before="0" w:after="0"/>
        <w:ind w:firstLine="720"/>
        <w:jc w:val="both"/>
      </w:pPr>
      <w:r>
        <w:t xml:space="preserve">3. A. T. Ismail-Zadeh. Computational Seismology and Geodynamics. 2016 (book)</w:t>
      </w:r>
    </w:p>
    <w:p>
      <w:pPr>
        <w:spacing w:line="360" w:before="0" w:after="0"/>
        <w:ind w:firstLine="720"/>
        <w:jc w:val="both"/>
      </w:pPr>
      <w:r>
        <w:t xml:space="preserve">4. S. A. Pulinets, D. Ouzounov. Lithosphere-Atmosphere-Ionosphere Coupling (LAIC) model. 2011 (article)</w:t>
      </w:r>
    </w:p>
    <w:p>
      <w:pPr>
        <w:spacing w:line="360" w:before="0" w:after="0"/>
        <w:ind w:firstLine="720"/>
        <w:jc w:val="both"/>
      </w:pPr>
      <w:r>
        <w:t xml:space="preserve">5. F. Freund. Pre-earthquake signals: Underlying physical processes. 2011 (article)</w:t>
      </w:r>
    </w:p>
    <w:p>
      <w:pPr>
        <w:spacing w:line="360" w:before="0" w:after="0"/>
        <w:ind w:firstLine="720"/>
        <w:jc w:val="both"/>
      </w:pPr>
      <w:r>
        <w:t xml:space="preserve">6. Y. Y. Kagan. Earthquake forecasting: A review of the statistical and physical methods. 2013 (article)</w:t>
      </w:r>
    </w:p>
    <w:p>
      <w:pPr>
        <w:spacing w:line="360" w:before="0" w:after="0"/>
        <w:ind w:firstLine="720"/>
        <w:jc w:val="both"/>
      </w:pPr>
      <w:r>
        <w:t xml:space="preserve">7. M. Hayakawa. Electromagnetic Phenomena Associated with Earthquakes. 2009 (book)</w:t>
      </w:r>
    </w:p>
    <w:p>
      <w:pPr>
        <w:spacing w:line="360" w:before="0" w:after="0"/>
        <w:ind w:firstLine="720"/>
        <w:jc w:val="both"/>
      </w:pPr>
      <w:r>
        <w:t xml:space="preserve">8. J. H. He, K. Ohtani. Frontiers in Medical Geology. 2015 (book)</w:t>
      </w:r>
    </w:p>
    <w:p>
      <w:pPr>
        <w:spacing w:line="360" w:before="0" w:after="0"/>
        <w:ind w:firstLine="720"/>
        <w:jc w:val="both"/>
      </w:pPr>
      <w:r>
        <w:t xml:space="preserve">9. USGS Earthquake Hazards Program. Earthquake Early Warning Systems. 2022 (internet-resource)</w:t>
      </w:r>
    </w:p>
    <w:p>
      <w:pPr>
        <w:spacing w:line="360" w:before="0" w:after="0"/>
        <w:ind w:firstLine="720"/>
        <w:jc w:val="both"/>
      </w:pPr>
      <w:r>
        <w:t xml:space="preserve">10. International Association of Seismology and Physics of the Earth's Interior (IASPEI). Guidelines for Earthquake Precursors Research.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2025-06-28T03:15:31.853Z</dcterms:created>
  <dcterms:modified xsi:type="dcterms:W3CDTF">2025-06-28T03:15:31.853Z</dcterms:modified>
</cp:coreProperties>
</file>

<file path=docProps/custom.xml><?xml version="1.0" encoding="utf-8"?>
<Properties xmlns="http://schemas.openxmlformats.org/officeDocument/2006/custom-properties" xmlns:vt="http://schemas.openxmlformats.org/officeDocument/2006/docPropsVTypes"/>
</file>