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медицинской астробиосферы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астробиологии и космической медицины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Современные достижения в области медицины и биологии открывают новые перспективы для изучения взаимодействия живых организмов с космической средой, формируя междисциплинарное направление, известное как медицинская астробиосфера. Данная область исследует влияние факторов космического пространства на биологические системы, включая человека, а также разрабатывает методы защиты и адаптации к экстремальным условиям внеземных сред. Актуальность темы обусловлена стремительным развитием пилотируемой космонавтики, планами по колонизации Луны и Марса, а также необходимостью обеспечения долгосрочной жизнедеятельности человека в условиях микрогравитации, радиации и других космических стрессоров.  
Медицинская астробиосфера интегрирует знания из астробиологии, космической медицины, биофизики и генетики, формируя комплексный подход к изучению пределов жизнеспособности организмов в космосе. Важнейшими аспектами исследований являются: изучение воздействия ионизирующего излучения на клеточные структуры, адаптация сердечно-сосудистой и опорно-двигательной систем к невесомости, разработка биотехнологий для создания замкнутых экосистем в условиях космических станций и планетарных баз. Кроме того, особое внимание уделяется проблемам психофизиологической адаптации космонавтов в длительных миссиях, что требует разработки новых медицинских и профилактических стратегий.  
Развитие медицинской астробиосферы также связано с поиском экстремофильных организмов, способных выживать в условиях, аналогичных марсианским или внесолнечным, что расширяет представления о границах жизни и возможностях её распространения во Вселенной. Перспективным направлением является синтетическая биология, позволяющая конструировать биологические системы с заданными свойствами для использования в космической медицине и биорегенеративных системах жизнеобеспечения.  
Таким образом, медицинская астробиосфера представляет собой динамично развивающуюся научную область, объединяющую фундаментальные и прикладные исследования, направленные на обеспечение безопасности и эффективности человеческой деятельности в космосе. Дальнейшее изучение данной темы способно привести к прорывным открытиям не только в космической медицине, но и в смежных дисциплинах, включая биотехнологию, экологию и фундаментальную биологию.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И ОСНОВНЫЕ ЭТАПЫ РАЗВИТИЯ МЕДИЦИНСКОЙ АСТРОБИОСФЕРЫ</w:t>
      </w:r>
    </w:p>
    <w:p>
      <w:pPr>
        <w:spacing w:line="360" w:before="0" w:after="0"/>
        <w:ind w:firstLine="720"/>
        <w:jc w:val="both"/>
      </w:pPr>
      <w:r>
        <w:t xml:space="preserve">Развитие медицинской астробиосферы представляет собой сложный и многогранный процесс, тесно связанный с эволюцией научных представлений о взаимодействии космических факторов и биологических систем. Первые попытки осмысления влияния космоса на здоровье человека прослеживаются ещё в древних цивилизациях, где астрологические концепции использовались для объяснения болезней и их лечения. Однако научное обоснование этих идей началось лишь в XIX веке, когда были открыты фундаментальные законы физики и биологии, позволившие рассматривать организм как открытую систему, подверженную внешним воздействиям.  
Значительный вклад в формирование медицинской астробиосферы внесли исследования в области гелиобиологии, инициированные А.Л. Чижевским в первой половине XX века. Его работы продемонстрировали корреляцию между солнечной активностью и эпидемиологическими процессами, что стало основой для дальнейшего изучения космических влияний на медико-биологические системы. Параллельно развитие космической медицины в середине XX века, обусловленное началом пилотируемых полётов, позволило углубить понимание адаптационных механизмов человеческого организма в условиях невесомости и повышенной радиации. Эти исследования заложили фундамент для выделения астробиологии в самостоятельную научную дисциплину, интегрирующую знания из астрофизики, биологии и медицины.  
Современный этап развития медицинской астробиосферы характеризуется активным использованием высокотехнологичных методов, включая молекулярную биологию, геномику и биоинформатику. Это позволило выявить тонкие механизмы воздействия космического излучения, гравитационных изменений и других внеземных факторов на клеточные и субклеточные структуры. Особое внимание уделяется изучению экстремофильных организмов, способных выживать в условиях, имитирующих космическую среду, что открывает новые перспективы для разработки биомедицинских технологий. Кроме того, актуальным направлением является исследование влияния космической погоды на распространённость и тяжесть течения заболеваний, что имеет практическое значение для прогнозирования эпидемиологических рисков.  
Таким образом, эволюция медицинской астробиосферы прошла путь от умозрительных гипотез до строго научных исследований, основанных на экспериментальных данных и междисциплинарном подходе. Дальнейшее развитие этой области связано с интеграцией новых технологий, углублённым изучением космических факторов и их роли в патогенезе заболеваний, а также разработкой методов защиты и адаптации человеческого организма к условиям внеземного пространства.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БИОЛОГИЧЕСКИЕ И МЕДИЦИНСКИЕ АСПЕКТЫ АСТРОБИОСФЕРЫ</w:t>
      </w:r>
    </w:p>
    <w:p>
      <w:pPr>
        <w:spacing w:line="360" w:before="0" w:after="0"/>
        <w:ind w:firstLine="720"/>
        <w:jc w:val="both"/>
      </w:pPr>
      <w:r>
        <w:t xml:space="preserve">Астробиосфера представляет собой комплексную систему, объединяющую биологические, медицинские и технологические аспекты жизнедеятельности человека в условиях космического пространства. Изучение биологических и медицинских аспектов астробиосферы является ключевым направлением, поскольку оно определяет возможность долгосрочного пребывания человека за пределами Земли. Основные проблемы, требующие решения, включают адаптацию организма к микрогравитации, воздействие космической радиации, психофизиологические изменения, а также разработку методов профилактики и коррекции возникающих патологий.  
Микрогравитация оказывает значительное влияние на физиологические системы человека, приводя к атрофии мышц, деминерализации костной ткани, нарушениям в работе сердечно-сосудистой системы и вестибулярного аппарата. Длительное пребывание в условиях невесомости вызывает снижение мышечной массы на 20-30%, а потеря кальция в костях достигает 1-2% в месяц. Эти изменения требуют разработки специализированных тренировочных программ, фармакологических препаратов и диетических режимов, направленных на минимизацию негативных последствий.  
Космическая радиация представляет собой серьёзную угрозу для здоровья астронавтов, поскольку ионизирующее излучение способно повреждать клеточные структуры, вызывать мутации ДНК и повышать риск онкологических заболеваний. Защита от радиации включает как пассивные методы (экранирование жилых модулей), так и активные (использование радиопротекторов и генной терапии для повышения устойчивости клеток). Особое внимание уделяется изучению радиационной резистентности экстремофильных организмов, что может послужить основой для создания новых биомедицинских технологий.  
Психофизиологические аспекты астробиосферы связаны с длительной изоляцией, ограниченным пространством и стрессовыми условиями космических миссий. Нарушения сна, когнитивные расстройства и межличностные конфликты требуют разработки психологической поддержки, включая виртуальную реальность, искусственное освещение, имитирующее земные циклы, и методы нейрофизиологической коррекции.  
Перспективным направлением является синтез биологии и инженерии, включающий создание искусственных экосистем для регенерации воздуха, воды и пищи, а также применение биотехнологий для производства лекарств в условиях космоса. Таким образом, развитие медицинской астробиосферы требует междисциплинарного подхода, объединяющего достижения медицины, биологии, физики и инженерии для обеспечения безопасного и устойчивого присутствия человека в космосе.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ТЕХНОЛОГИЧЕСКИЕ ДОСТИЖЕНИЯ И ПЕРСПЕКТИВЫ В МЕДИЦИНСКОЙ АСТРОБИОСФЕРЕ</w:t>
      </w:r>
    </w:p>
    <w:p>
      <w:pPr>
        <w:spacing w:line="360" w:before="0" w:after="0"/>
        <w:ind w:firstLine="720"/>
        <w:jc w:val="both"/>
      </w:pPr>
      <w:r>
        <w:t xml:space="preserve">Современные технологические достижения в области медицинской астробиосферы демонстрируют значительный прогресс, обусловленный интеграцией междисциплинарных подходов, включая биотехнологии, наномедицину, искусственный интеллект и космические технологии. Одним из ключевых направлений является разработка автономных биомедицинских систем, способных функционировать в экстремальных условиях космического пространства. Такие системы включают миниатюрные диагностические устройства, основанные на микрофлюидных технологиях, которые позволяют проводить экспресс-анализ биологических маркеров в условиях микрогравитации. Важным прорывом стало создание биосенсоров нового поколения, обладающих высокой чувствительностью к изменениям в организме космонавтов, что критически важно для раннего выявления патологий.  
Перспективным направлением является применение методов синтетической биологии для создания искусственных микроорганизмов, способных синтезировать лекарственные соединения непосредственно в условиях космических миссий. Это снижает зависимость от поставок с Земли и повышает автономность длительных экспедиций. Кроме того, активно развиваются технологии 3D-биопечати, позволяющие воспроизводить ткани и органы in situ, что открывает новые возможности для регенеративной медицины в условиях ограниченных ресурсов. Использование биосовместимых материалов и стимуляторов клеточного роста значительно ускоряет процессы заживления и адаптации организма к космическим условиям.  
Искусственный интеллект играет ключевую роль в обработке больших массивов медицинских данных, полученных в ходе космических миссий. Алгоритмы машинного обучения позволяют прогнозировать риски для здоровья космонавтов на основе анализа их физиологических параметров, а также оптимизировать схемы профилактики и лечения. Внедрение телемедицинских систем с обратной связью в реальном времени обеспечивает непрерывный мониторинг состояния экипажа и оперативную корректировку медицинских вмешательств.  
Перспективы дальнейшего развития медицинской астробиосферы связаны с углубленным изучением влияния космической радиации и микрогравитации на молекулярные и клеточные процессы. Это позволит разработать более эффективные средства защиты и адаптации человеческого организма. Кроме того, ожидается появление новых технологий криоконсервации биологических образцов и методов генетической модификации, направленных на повышение устойчивости к экстремальным условиям. В долгосрочной перспективе возможно создание полностью автономных медицинских комплексов, способных обеспечивать жизнедеятельность человека в ходе межпланетных перелетов и колонизации других небесных тел.  
Таким образом, технологические инновации в медицинской астробиосфере не только расширяют возможности освоения космоса, но и способствуют развитию земной медицины, формируя новые стандарты диагностики, лечения и профилактики заболеваний. Дальнейшие исследования и внедрение передовых разработок будут определять успех будущих космических миссий и устойчивость человечества в условиях внеземного существования.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ЭТИЧЕСКИЕ И ПРАВОВЫЕ ВОПРОСЫ ОСВОЕНИЯ АСТРОБИОСФЕРЫ</w:t>
      </w:r>
    </w:p>
    <w:p>
      <w:pPr>
        <w:spacing w:line="360" w:before="0" w:after="0"/>
        <w:ind w:firstLine="720"/>
        <w:jc w:val="both"/>
      </w:pPr>
      <w:r>
        <w:t xml:space="preserve">Освоение астробиосферы, включая создание медицинских инфраструктур за пределами Земли, сопряжено с комплексом этических и правовых вызовов, требующих детального анализа. Первостепенным вопросом является определение юрисдикции и ответственности за деятельность в космическом пространстве. Действующие международные соглашения, такие как Договор о космосе 1967 года, устанавливают принципы мирного использования космоса и запрещают его национальное присвоение. Однако развитие медицинских технологий в условиях других планет или орбитальных станций требует уточнения правовых норм, регулирующих ответственность за здоровье астронавтов, колонистов и потенциальных пациентов. Вопросы лицензирования медицинских услуг, стандартизации протоколов лечения и контроля качества остаются недостаточно проработанными в контексте внеземных условий.  
Этические аспекты освоения астробиосферы включают проблему автономии личности в условиях ограниченных ресурсов и повышенных рисков. Принцип информированного согласия усложняется в среде, где альтернативы медицинскому вмешательству могут отсутствовать, а последствия отказа от лечения — катастрофичны. Возникает дилемма между индивидуальными правами и коллективной безопасностью, особенно в замкнутых экосистемах, где заболевания способны быстро распространяться. Кроме того, использование экспериментальных методов лечения в условиях отсутствия земных аналогов ставит вопрос о допустимости риска. Этические комитеты должны разработать критерии оценки подобных вмешательств, учитывая невозможность экстренной эвакуации и ограниченность медицинских ресурсов.  
Особую сложность представляет регулирование генетических и биотехнологических исследований, направленных на адаптацию человека к внеземным условиям. Редактирование генома для повышения радиационной устойчивости или снижения метаболических потребностей может привести к возникновению новых биоэтических дилемм, связанных с изменением человеческой природы. Международное сообщество столкнётся с необходимостью пересмотра норм, запрещающих модификацию человека, если такие технологии станут критически важными для выживания за пределами Земли. Правовые рамки должны учитывать баланс между инновациями и защитой фундаментальных прав, включая запрет на дискриминацию по генетическим признакам.  
Наконец, вопросы распределения медицинских ресурсов в астробиосфере требуют разработки справедливых механизмов доступа. Ограниченность оборудования, персонала и фармацевтических препаратов может привести к конфликтам между государствами, корпорациями и частными колонистами. Необходимо создать международные органы, регулирующие распределение медицинской помощи на основе прозрачных критериев, исключающих приоритет коммерческих или политических интересов над гуманитарными принципами. Таким образом, формирование правовой и этической базы для медицинской астробиосферы должно стать предметом междисциплинарного сотрудничества, объединяющего юристов, биоэтиков, врачей и специалистов по космическому праву.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развития медицинской астробиосферы демонстрирует её значимость как междисциплинарной области, объединяющей достижения медицины, биологии, астрономии и космических технологий. Исследования в данной сфере направлены на решение ключевых задач, связанных с обеспечением жизнедеятельности человека в условиях космоса, разработкой методов диагностики и лечения заболеваний в экстремальных условиях, а также поиском биомаркеров внеземного происхождения. Важнейшим аспектом является изучение влияния микрогравитации, космической радиации и других факторов на организм, что позволит разработать эффективные профилактические и терапевтические стратегии для длительных космических миссий.  
Особое внимание уделяется разработке замкнутых биологических систем, способных поддерживать жизнеобеспечение в условиях ограниченных ресурсов, что имеет значение не только для космической медицины, но и для решения земных проблем, таких как экологические катастрофы или пандемии. Кроме того, изучение экстремофильных организмов и их адаптационных механизмов открывает новые перспективы для биотехнологий и фармакологии.  
Перспективы дальнейших исследований связаны с углублённым изучением взаимодействия биологических систем с космической средой, совершенствованием технологий мониторинга здоровья астронавтов и созданием автономных медицинских комплексов. Интеграция искусственного интеллекта и машинного обучения в процессы анализа биомедицинских данных позволит ускорить разработку персонализированных подходов к лечению. Таким образом, развитие медицинской астробиосферы не только способствует освоению космоса, но и вносит существенный вклад в прогресс земной медицины, подтверждая необходимость дальнейших инвестиций в эту перспективную область науки.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Cockell, C.S.. Astrobiology: Understanding Life in the Universe. 2015 (book)</w:t>
      </w:r>
    </w:p>
    <w:p>
      <w:pPr>
        <w:spacing w:line="360" w:before="0" w:after="0"/>
        <w:ind w:firstLine="720"/>
        <w:jc w:val="both"/>
      </w:pPr>
      <w:r>
        <w:t xml:space="preserve">2. Horneck, G., Klaus, D.M., Mancinelli, R.L.. Space Microbiology. 2010 (article)</w:t>
      </w:r>
    </w:p>
    <w:p>
      <w:pPr>
        <w:spacing w:line="360" w:before="0" w:after="0"/>
        <w:ind w:firstLine="720"/>
        <w:jc w:val="both"/>
      </w:pPr>
      <w:r>
        <w:t xml:space="preserve">3. NASA Astrobiology Institute. The Astrobiology Strategy. 2015 (internet-resource)</w:t>
      </w:r>
    </w:p>
    <w:p>
      <w:pPr>
        <w:spacing w:line="360" w:before="0" w:after="0"/>
        <w:ind w:firstLine="720"/>
        <w:jc w:val="both"/>
      </w:pPr>
      <w:r>
        <w:t xml:space="preserve">4. Rothschild, L.J., Mancinelli, R.L.. Life in extreme environments. 2001 (article)</w:t>
      </w:r>
    </w:p>
    <w:p>
      <w:pPr>
        <w:spacing w:line="360" w:before="0" w:after="0"/>
        <w:ind w:firstLine="720"/>
        <w:jc w:val="both"/>
      </w:pPr>
      <w:r>
        <w:t xml:space="preserve">5. Davila, A.F., McKay, C.P.. Chance and Necessity in Biochemistry: Implications for the Search for Extraterrestrial Biomarkers in Earth-like Environments. 2014 (article)</w:t>
      </w:r>
    </w:p>
    <w:p>
      <w:pPr>
        <w:spacing w:line="360" w:before="0" w:after="0"/>
        <w:ind w:firstLine="720"/>
        <w:jc w:val="both"/>
      </w:pPr>
      <w:r>
        <w:t xml:space="preserve">6. Westall, F., et al.. Hydrothermal-like activity as a plausible source of the sedimentary sulfides and other mineralogy in the 3.5 Ga Dresser Formation, Pilbara Craton, Australia. 2015 (article)</w:t>
      </w:r>
    </w:p>
    <w:p>
      <w:pPr>
        <w:spacing w:line="360" w:before="0" w:after="0"/>
        <w:ind w:firstLine="720"/>
        <w:jc w:val="both"/>
      </w:pPr>
      <w:r>
        <w:t xml:space="preserve">7. Des Marais, D.J., Walter, M.R.. Terrestrial Hot Spring Systems: Introduction. 2019 (article)</w:t>
      </w:r>
    </w:p>
    <w:p>
      <w:pPr>
        <w:spacing w:line="360" w:before="0" w:after="0"/>
        <w:ind w:firstLine="720"/>
        <w:jc w:val="both"/>
      </w:pPr>
      <w:r>
        <w:t xml:space="preserve">8. Crawford, I.A.. Lunar Resources: A Review. 2015 (article)</w:t>
      </w:r>
    </w:p>
    <w:p>
      <w:pPr>
        <w:spacing w:line="360" w:before="0" w:after="0"/>
        <w:ind w:firstLine="720"/>
        <w:jc w:val="both"/>
      </w:pPr>
      <w:r>
        <w:t xml:space="preserve">9. Schulze-Makuch, D., Irwin, L.N.. Life in the Universe: Expectations and Constraints. 2008 (book)</w:t>
      </w:r>
    </w:p>
    <w:p>
      <w:pPr>
        <w:spacing w:line="360" w:before="0" w:after="0"/>
        <w:ind w:firstLine="720"/>
        <w:jc w:val="both"/>
      </w:pPr>
      <w:r>
        <w:t xml:space="preserve">10. European Space Agency (ESA). ExoMars Program: Searching for Life on Mars. 2020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2025-06-28T03:54:01.044Z</dcterms:created>
  <dcterms:modified xsi:type="dcterms:W3CDTF">2025-06-28T03:54:01.044Z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