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медицинского оружия</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биофизики и биоинженерии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науки и техники открывают новые горизонты в различных областях человеческой деятельности, включая медицину и военное дело. Одним из наиболее противоречивых направлений научно-технического прогресса является разработка медицинского оружия — специфического вида вооружений, основанного на использовании биологических, химических, генетических и иных медицинских технологий в военных целях. Данная тема представляет собой сложный междисциплинарный объект исследования, находящийся на стыке медицины, биоэтики, международного права и военной стратегии. Актуальность изучения развития медицинского оружия обусловлена не только его потенциальной разрушительной силой, но и этико-правовыми дилеммами, связанными с его созданием и применением.  
Исторически медицинское оружие эволюционировало от примитивных форм, таких как использование заражённых трупов в средневековых осадах, до высокотехнологичных биологических и генетических агентов, способных избирательно воздействовать на определённые группы населения. В XX веке масштабные исследования в этой области проводились в рамках государственных военных программ, что привело к созданию опасных патогенов и токсинов, запрещённых впоследствии международными конвенциями. Однако развитие генной инженерии, нанотехнологий и искусственного интеллекта в XXI веке вновь актуализировало вопрос о потенциальных рисках и возможностях медицинского оружия.  
Целью данного реферата является комплексный анализ исторических, технологических и правовых аспектов развития медицинского оружия, а также оценка его влияния на современные системы международной безопасности. В работе рассматриваются ключевые этапы эволюции данного вида вооружений, его классификация, современные тенденции разработки и меры контроля, предусмотренные международным правом. Особое внимание уделяется этическим проблемам, связанным с возможностью создания «гуманного» оружия, а также перспективам предотвращения его распространения в условиях глобализации и технологического прогресса.  
Исследование базируется на анализе научных публикаций, нормативно-правовых актов и исторических документов, отражающих развитие медицинского оружия. Методологическую основу составляют сравнительно-исторический, системный и правовой подходы, позволяющие выявить закономерности и противоречия в данной области. Результаты проведённого анализа могут быть использованы для дальнейших исследований в сфере биоэтики, военной медицины и международной безопасности.</w:t>
      </w:r>
    </w:p>
    <w:p>
      <w:pPr>
        <w:pStyle w:val="Heading1"/>
        <w:pageBreakBefore/>
        <w:spacing w:line="360" w:before="0" w:after="0"/>
        <w:jc w:val="center"/>
      </w:pPr>
      <w:r>
        <w:t xml:space="preserve">ИСТОРИЯ СОЗДАНИЯ И ПРИМЕНЕНИЯ МЕДИЦИНСКОГО ОРУЖИЯ</w:t>
      </w:r>
    </w:p>
    <w:p>
      <w:pPr>
        <w:spacing w:line="360" w:before="0" w:after="0"/>
        <w:ind w:firstLine="720"/>
        <w:jc w:val="both"/>
      </w:pPr>
      <w:r>
        <w:t xml:space="preserve">Развитие медицинского оружия представляет собой сложный и противоречивый процесс, тесно связанный с эволюцией военных технологий и биохимических исследований. Первые свидетельства использования биологических агентов в военных целях относятся к античности, когда армии применяли заражённые трупы животных и людей для отравления источников воды. В средние века подобные методы получили распространение во время осады крепостей, когда осаждающие забрасывали укрепления телами умерших от чумы, вызывая эпидемии среди защитников. Однако систематическое изучение и целенаправленное создание медицинского оружия началось лишь в XX веке, когда достижения микробиологии и химии позволили разрабатывать высокоспецифичные патогены и токсины.  
В период Первой мировой войны Германия предприняла попытки применения сибирской язвы и сапа против животных, используемых противником, что стало одним из первых случаев целенаправленного использования биологического оружия. Однако настоящий прорыв в этой области произошёл во время Второй мировой войны, когда Япония создала печально известный «Отряд 731», занимавшийся экспериментами над людьми и разработкой бактериологического оружия на основе чумы, холеры и других опасных инфекций. Параллельно нацистская Германия исследовала возможности применения ботулотоксина и других биологических агентов, хотя масштабного боевого применения эти разработки не получили.  
После Второй мировой войны исследования в области медицинского оружия продолжились в рамках холодной войны. США и СССР активно разрабатывали программы по созданию новых видов биологического и токсинного оружия, включая штаммы сибирской язвы, устойчивые к антибиотикам, и вирусы оспы с повышенной вирулентностью. В 1972 году была подписана Конвенция о запрещении биологического оружия, однако подозрения в нарушении её положений неоднократно высказывались в отношении различных государств. В частности, в 1979 году в Свердловске произошла утечка спор сибирской язвы, что привело к гибели десятков людей и породило предположения о продолжении секретных разработок в СССР.  
В конце XX — начале XXI века угроза применения медицинского оружия приобрела новые формы в связи с развитием генной инженерии и синтетической биологии. Появление технологий CRISPR-Cas9 и других методов редактирования генома открыло возможности создания патогенов с заданными свойствами, включая избирательное поражение определённых групп населения. Кроме того, возросла опасность использования биологических агентов террористическими организациями, что подтвердилось рассылкой писем со спорами сибирской язвы в США в 2001 году. Таким образом, история создания и применения медицинского оружия демонстрирует не только его разрушительный потенциал, но и необходимость строгого международного контроля над подобными разработками во избежание глобальных катастроф.</w:t>
      </w:r>
    </w:p>
    <w:p>
      <w:pPr>
        <w:pStyle w:val="Heading1"/>
        <w:pageBreakBefore/>
        <w:spacing w:line="360" w:before="0" w:after="0"/>
        <w:jc w:val="center"/>
      </w:pPr>
      <w:r>
        <w:t xml:space="preserve">ЭТИЧЕСКИЕ И ПРАВОВЫЕ АСПЕКТЫ РАЗРАБОТКИ МЕДИЦИНСКОГО ОРУЖИЯ</w:t>
      </w:r>
    </w:p>
    <w:p>
      <w:pPr>
        <w:spacing w:line="360" w:before="0" w:after="0"/>
        <w:ind w:firstLine="720"/>
        <w:jc w:val="both"/>
      </w:pPr>
      <w:r>
        <w:t xml:space="preserve">Разработка медицинского оружия представляет собой одну из наиболее противоречивых областей современной науки, требующую тщательного анализа с точки зрения этики и права. Данная категория вооружений, включающая биологические, химические и генетические средства, способные избирательно воздействовать на человеческий организм, ставит перед международным сообществом сложные вопросы, связанные с допустимостью их создания и применения. Этические дилеммы, возникающие в контексте подобных исследований, обусловлены потенциальными последствиями их использования, которые могут привести к необратимым нарушениям прав человека, гуманитарным катастрофам и дестабилизации глобальной безопасности.  
С точки зрения этики, ключевой проблемой является нарушение фундаментальных принципов медицинской деонтологии, в частности, принципа «не навреди». Использование достижений биологии и медицины в военных целях противоречит изначальной миссии науки, направленной на сохранение жизни и здоровья. Более того, создание медицинского оружия поднимает вопрос о моральной ответственности исследователей, участвующих в подобных проектах. Учёные, вовлечённые в разработку подобных технологий, сталкиваются с дилеммой: следование государственным или корпоративным интересам может вступить в конфликт с общечеловеческими ценностями. Исторический опыт, включая программы по созданию биологического оружия в XX веке, демонстрирует, что отсутствие этических ограничений способно привести к катастрофическим последствиям, как для отдельных популяций, так и для экосистем в целом.  
Правовое регулирование разработки медицинского оружия базируется на ряде международных конвенций и договоров, призванных ограничить распространение подобных технологий. Женевский протокол 1925 года, Конвенция о запрещении биологического оружия (1972) и Конвенция о запрещении химического оружия (1993) устанавливают правовые рамки, запрещающие разработку, производство и накопление подобных средств. Однако динамичное развитие биотехнологий и генной инженерии создаёт правовые лакуны, позволяющие государствам и частным корпорациям вести исследования в «серых зонах», формально не нарушая международные нормы. Например, разработка этнически-специфичных патогенов или нейротоксинов, избирательно воздействующих на определённые группы населения, может осуществляться под прикрытием медицинских или фармакологических исследований.  
Кроме того, отсутствие эффективных механизмов контроля и прозрачности в данной сфере затрудняет пресечение незаконной деятельности. Несмотря на существование международных организаций, таких как Организация по запрещению химического оружия (ОЗХО), их полномочия зачастую ограничены, что позволяет отдельным государствам продолжать разработку запрещённых видов вооружений. Проблема усугубляется тем, что современные биотехнологии становятся всё более доступными, включая методы синтетической биологии и CRISPR-Cas9, что повышает риск их использования в деструктивных целях негосударственными акторами.  
Таким образом, этические и правовые аспекты разработки медицинского оружия требуют постоянного пересмотра существующих норм и усиления международного контроля. Учитывая потенциальные риски, связанные с подобными технологиями, необходимо укрепление правовых механизмов, способных предотвратить их злоупотребление, а также формирование этических кодексов, обязывающих научное сообщество отказываться от исследований, противоречащих принципам гуманизма. Только комплексный подход, сочетающий правовые ограничения и моральные императивы, способен минимизировать угрозы, исходящие от медицинского оружия.</w:t>
      </w:r>
    </w:p>
    <w:p>
      <w:pPr>
        <w:pStyle w:val="Heading1"/>
        <w:pageBreakBefore/>
        <w:spacing w:line="360" w:before="0" w:after="0"/>
        <w:jc w:val="center"/>
      </w:pPr>
      <w:r>
        <w:t xml:space="preserve">СОВРЕМЕННЫЕ ТЕХНОЛОГИИ И ПЕРСПЕКТИВЫ РАЗВИТИЯ МЕДИЦИНСКОГО ОРУЖИЯ</w:t>
      </w:r>
    </w:p>
    <w:p>
      <w:pPr>
        <w:spacing w:line="360" w:before="0" w:after="0"/>
        <w:ind w:firstLine="720"/>
        <w:jc w:val="both"/>
      </w:pPr>
      <w:r>
        <w:t xml:space="preserve">Современные технологии открывают новые перспективы в разработке медицинского оружия, которое может быть использовано как в оборонных, так и в наступательных целях. Одним из ключевых направлений является создание биологических агентов, модифицированных методами генной инженерии. Такие патогены способны избирательно воздействовать на определенные группы населения, что делает их потенциально эффективным инструментом в гибридных конфликтах. Например, технологии CRISPR-Cas9 позволяют редактировать геном бактерий и вирусов, усиливая их вирулентность или устойчивость к существующим методам лечения. Это создает угрозу возникновения искусственных эпидемий, контролируемых агрессором.  
Параллельно развиваются нанотехнологии, которые могут быть применены для создания микроскопических устройств, способных доставлять токсичные или биологически активные вещества в организм человека. Нанороботы, управляемые дистанционно, теоретически способны проникать через естественные барьеры, такие как кожа или слизистые оболочки, и вызывать целенаправленные физиологические изменения. Подобные системы могут использоваться для нейтрализации ключевых военных или политических фигур без прямого применения традиционного оружия.  
Еще одним перспективным направлением является разработка психофармакологических средств, влияющих на когнитивные функции и поведение. Современные нейронауки позволяют создавать вещества, способные вызывать временную дезориентацию, панику или, наоборот, состояние повышенной внушаемости. Такие препараты могут применяться для массового воздействия на гражданское население или вооруженные силы противника, что делает их инструментом информационно-психологической войны.  
Кроме того, значительное внимание уделяется созданию автономных систем диагностики и лечения, которые могут быть перепрофилированы в оружие. Например, искусственный интеллект, используемый для анализа медицинских данных, потенциально способен идентифицировать уязвимости в организме конкретных индивидов и разрабатывать персонализированные методы их нейтрализации. Это открывает возможности для точечных атак, маскирующихся под естественные заболевания.  
Однако развитие медицинского оружия сопряжено с серьезными этическими и правовыми вызовами. Международные конвенции, такие как Женевский протокол 1925 года и Конвенция о биологическом оружии 1972 года, ограничивают использование подобных технологий, но их эффективность снижается из-за отсутствия механизмов контроля за новейшими научными разработками. В связи с этим актуальной задачей становится создание глобальных систем мониторинга и регулирования, способных предотвратить милитаризацию медицинских достижений.  
Перспективы дальнейшего развития медицинского оружия связаны с интеграцией искусственного интеллекта, биотехнологий и наномедицины. Уже в ближайшие десятилетия возможно появление гибридных систем, сочетающих биологические и технические компоненты, что значительно повысит их эффективность и скрытность применения. Вместе с тем, подобные технологии требуют тщательного анализа потенциальных рисков, поскольку их использование может привести к непредсказуемым последствиям для глобальной безопасности.</w:t>
      </w:r>
    </w:p>
    <w:p>
      <w:pPr>
        <w:pStyle w:val="Heading1"/>
        <w:pageBreakBefore/>
        <w:spacing w:line="360" w:before="0" w:after="0"/>
        <w:jc w:val="center"/>
      </w:pPr>
      <w:r>
        <w:t xml:space="preserve">ВЛИЯНИЕ МЕДИЦИНСКОГО ОРУЖИЯ НА ОБЩЕСТВО И ЗДРАВООХРАНЕНИЕ</w:t>
      </w:r>
    </w:p>
    <w:p>
      <w:pPr>
        <w:spacing w:line="360" w:before="0" w:after="0"/>
        <w:ind w:firstLine="720"/>
        <w:jc w:val="both"/>
      </w:pPr>
      <w:r>
        <w:t xml:space="preserve">представляет собой сложный и многогранный аспект, требующий детального анализа. Медицинское оружие, под которым понимаются средства, направленные на преднамеренное причинение вреда здоровью или манипуляцию физиологическими процессами, оказывает значительное воздействие как на отдельные группы населения, так и на систему здравоохранения в целом. Одним из ключевых последствий его применения является подрыв доверия к медицинским учреждениям и персоналу. В случаях, когда здравоохранительная инфраструктура используется в качестве инструмента агрессии, у населения формируется устойчивый страх перед обращением за медицинской помощью, что приводит к снижению эффективности профилактических программ и росту невыявленных заболеваний.  
Кроме того, применение медицинского оружия провоцирует долгосрочные демографические и социальные изменения. Массовые поражения населения, вызванные биологическими или химическими агентами, могут привести к сокращению трудоспособного возраста, увеличению нагрузки на систему социального обеспечения и дестабилизации экономики. Особую опасность представляют генетически модифицированные патогены, способные вызывать мутации и передаваться последующим поколениям, что создаёт угрозу для генофонда целых народов. Влияние таких технологий выходит за рамки непосредственных жертв, затрагивая будущие поколения и усугубляя социальное неравенство.  
Система здравоохранения также сталкивается с необходимостью адаптации к новым угрозам, что требует значительных финансовых и организационных ресурсов. Разработка методов диагностики, лечения и профилактики поражений, вызванных медицинским оружием, отвлекает внимание от рутинных медицинских задач, снижая общее качество оказания помощи. Кроме того, рост подозрительности между государствами в связи с потенциальным использованием подобных технологий затрудняет международное сотрудничество в области медицины, что особенно критично в условиях глобальных эпидемий.  
Этический аспект применения медицинского оружия также заслуживает внимания. Нарушение принципов врачебной этики, таких как «не навреди», подрывает моральные устои медицинского сообщества и ставит под сомнение гуманность научного прогресса. Общественное осуждение подобных практик может привести к ужесточению законодательства в области биомедицинских исследований, что, с одной стороны, ограничит злоупотребления, а с другой — замедлит развитие легитимных медицинских инноваций. Таким образом, влияние медицинского оружия на общество и здравоохранение носит системный характер, затрагивая не только текущее состояние здоровья населения, но и долгосрочные перспективы развития медицины как науки и социального института.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медицинского оружия демонстрирует, что данная область представляет собой сложный и многогранный феномен, находящийся на стыке биологии, медицины, военных технологий и биоэтики. Исторический экскурс показал, что использование биологических агентов в военных целях имеет глубокие корни, однако современные достижения генной инженерии, синтетической биологии и нанотехнологий принципиально изменили масштабы и потенциальную опасность таких разработок. Особое внимание уделено двум ключевым аспектам: во-первых, прогрессу в создании патогенов с заданными свойствами, включая повышение вирулентности, устойчивости к лечению и избирательности воздействия; во-вторых, разработке средств доставки, обеспечивающих скрытность и эффективность применения.  
Серьёзную озабоченность вызывает двойственный характер многих исследований, когда достижения медицины и биотехнологий могут быть переориентированы на военные нужды. Это подчёркивает необходимость усиления международного контроля за соблюдением Конвенции о запрете биологического оружия (1972) и адаптации нормативно-правовой базы к новым вызовам. Этические и правовые вопросы, связанные с возможностью злоупотребления научными открытиями, требуют комплексного подхода, включающего не только законодательные меры, но и формирование этических стандартов в научном сообществе.  
Перспективы дальнейших исследований в данной области связаны с разработкой систем раннего обнаружения биологических угроз, совершенствованием методов защиты и созданием международных механизмов предотвращения гонки биологических вооружений. Учитывая высокую динамику развития биотехнологий, актуальным остаётся вопрос баланса между научным прогрессом и обеспечением глобальной безопасности. Таким образом, проблема медицинского оружия остаётся одной из наиболее острых в контексте современных вызовов, требующей консолидации усилий учёных, политиков и международных организаций для минимизации связанных с ней рисков.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 Morel, F. Gould. Biological Weapons: From the Invention of State-Sponsored Programs to Contemporary Bioterrorism. 2010 (book)</w:t>
      </w:r>
    </w:p>
    <w:p>
      <w:pPr>
        <w:spacing w:line="360" w:before="0" w:after="0"/>
        <w:ind w:firstLine="720"/>
        <w:jc w:val="both"/>
      </w:pPr>
      <w:r>
        <w:t xml:space="preserve">2. J. Tucker. War of Nerves: Chemical Warfare from World War I to Al-Qaeda. 2006 (book)</w:t>
      </w:r>
    </w:p>
    <w:p>
      <w:pPr>
        <w:spacing w:line="360" w:before="0" w:after="0"/>
        <w:ind w:firstLine="720"/>
        <w:jc w:val="both"/>
      </w:pPr>
      <w:r>
        <w:t xml:space="preserve">3. M. Wheelis, L. Rózsa, M. Dando. Deadly Cultures: Biological Weapons since 1945. 2006 (book)</w:t>
      </w:r>
    </w:p>
    <w:p>
      <w:pPr>
        <w:spacing w:line="360" w:before="0" w:after="0"/>
        <w:ind w:firstLine="720"/>
        <w:jc w:val="both"/>
      </w:pPr>
      <w:r>
        <w:t xml:space="preserve">4. R. Evans. Gassed: British Chemical Warfare Experiments on Humans at Porton Down. 2000 (book)</w:t>
      </w:r>
    </w:p>
    <w:p>
      <w:pPr>
        <w:spacing w:line="360" w:before="0" w:after="0"/>
        <w:ind w:firstLine="720"/>
        <w:jc w:val="both"/>
      </w:pPr>
      <w:r>
        <w:t xml:space="preserve">5. S. Rose. The Future of the Brain: The Promise and Perils of Tomorrow's Neuroscience. 2005 (book)</w:t>
      </w:r>
    </w:p>
    <w:p>
      <w:pPr>
        <w:spacing w:line="360" w:before="0" w:after="0"/>
        <w:ind w:firstLine="720"/>
        <w:jc w:val="both"/>
      </w:pPr>
      <w:r>
        <w:t xml:space="preserve">6. D. R. Franz, N. K. Jaax. Biological Terrorism and the Military. 1997 (article)</w:t>
      </w:r>
    </w:p>
    <w:p>
      <w:pPr>
        <w:spacing w:line="360" w:before="0" w:after="0"/>
        <w:ind w:firstLine="720"/>
        <w:jc w:val="both"/>
      </w:pPr>
      <w:r>
        <w:t xml:space="preserve">7. A. Kelle. Synthetic Biology and Biosecurity: How Scared Should We Be?. 2009 (article)</w:t>
      </w:r>
    </w:p>
    <w:p>
      <w:pPr>
        <w:spacing w:line="360" w:before="0" w:after="0"/>
        <w:ind w:firstLine="720"/>
        <w:jc w:val="both"/>
      </w:pPr>
      <w:r>
        <w:t xml:space="preserve">8. P. R. Lavoy. The War on Terror and the Future of U.S. Chemical and Biological Warfare. 2003 (article)</w:t>
      </w:r>
    </w:p>
    <w:p>
      <w:pPr>
        <w:spacing w:line="360" w:before="0" w:after="0"/>
        <w:ind w:firstLine="720"/>
        <w:jc w:val="both"/>
      </w:pPr>
      <w:r>
        <w:t xml:space="preserve">9. World Health Organization. Public Health Response to Biological and Chemical Weapons: WHO Guidance. 2004 (internet-resource)</w:t>
      </w:r>
    </w:p>
    <w:p>
      <w:pPr>
        <w:spacing w:line="360" w:before="0" w:after="0"/>
        <w:ind w:firstLine="720"/>
        <w:jc w:val="both"/>
      </w:pPr>
      <w:r>
        <w:t xml:space="preserve">10. Federation of American Scientists. Chemical and Biological Weapons Resource Page.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2025-06-28T01:44:38.288Z</dcterms:created>
  <dcterms:modified xsi:type="dcterms:W3CDTF">2025-06-28T01:44:38.288Z</dcterms:modified>
</cp:coreProperties>
</file>

<file path=docProps/custom.xml><?xml version="1.0" encoding="utf-8"?>
<Properties xmlns="http://schemas.openxmlformats.org/officeDocument/2006/custom-properties" xmlns:vt="http://schemas.openxmlformats.org/officeDocument/2006/docPropsVTypes"/>
</file>