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космической физиологии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физиологии человека и животных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физиология представляет собой одно из ключевых направлений современной науки, изучающее адаптацию живых организмов к условиям космического пространства. Активное освоение ближнего и дальнего космоса, планируемые длительные миссии к Луне и Марсу, а также развитие коммерческой космонавтики обуславливают необходимость углублённого исследования физиологических изменений, возникающих под воздействием невесомости, радиации, изоляции и других факторов космической среды. Данная дисциплина находится на стыке медицины, биологии, физики и инженерии, что делает её исключительно междисциплинарной и востребованной в контексте перспективных космических программ.  
Исторически космическая физиология сформировалась в середине XX века в связи с первыми пилотируемыми полётами, когда стало очевидно, что длительное пребывание в невесомости приводит к значительным изменениям в работе сердечно-сосудистой, опорно-двигательной, нервной и других систем организма. Первые исследования, проведённые на борту космических кораблей и орбитальных станций, позволили выявить такие негативные эффекты, как атрофия мышц, деминерализация костей, нарушения вестибулярного аппарата и ослабление иммунитета. Эти открытия поставили перед учёными задачу разработки эффективных контрмер, включая физические упражнения, фармакологические методы и искусственную гравитацию.  
Современный этап развития космической физиологии характеризуется переходом от изучения краткосрочных эффектов к моделированию долговременных последствий космических полётов. Особое внимание уделяется проблемам радиационной защиты, психофизиологической адаптации в условиях изоляции, а также разработке биотехнологических решений для обеспечения автономности экипажей в дальнем космосе. Кроме того, достижения в области генетики и молекулярной биологии открывают новые возможности для изучения влияния космических факторов на клеточном и субклеточном уровнях.  
Таким образом, развитие космической физиологии имеет не только фундаментальное значение для понимания пределов адаптации человека к экстремальным условиям, но и практическую важность для обеспечения безопасности и эффективности будущих космических миссий. В данном реферате рассматриваются основные этапы становления этой науки, ключевые проблемы и перспективные направления исследований, способствующие дальнейшему прогрессу в освоении космического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КОСМИЧЕСКОЙ ФИЗИОЛОГИИ</w:t>
      </w:r>
    </w:p>
    <w:p>
      <w:pPr>
        <w:spacing w:line="360" w:before="0" w:after="0"/>
        <w:ind w:firstLine="720"/>
        <w:jc w:val="both"/>
      </w:pPr>
      <w:r>
        <w:t xml:space="preserve">Развитие космической физиологии как научной дисциплины неразрывно связано с освоением космического пространства и необходимостью изучения влияния его условий на организм человека. Первые исследования в этой области начались в середине XX века, когда перед учёными встала задача обеспечения безопасности пилотируемых полётов. Основополагающие работы были проведены в СССР и США в рамках подготовки к запуску первых космонавтов и астронавтов. В 1940–1950-х годах проводились эксперименты на животных, включая собак и приматов, что позволило выявить ключевые физиологические реакции на невесомость, перегрузки и радиационное воздействие.  
Важным этапом стало проведение биологических экспериментов на искусственных спутниках Земли, таких как советские аппараты серии «Спутник» с собаками на борту. Полученные данные подтвердили принципиальную возможность выживания живых организмов в условиях космического полёта, но также выявили ряд серьёзных проблем, включая нарушения вестибулярного аппарата и изменения в работе сердечно-сосудистой системы. После успешного полёта Юрия Гагарина в 1961 году космическая физиология перешла в новую фазу, сосредоточившись на изучении адаптации человека к длительному пребыванию в невесомости.  
В 1970–1980-х годах исследования расширились благодаря программам долговременных орбитальных станций, таких как «Салют» и «Мир» в СССР, а также Skylab в США. Были детально изучены процессы деминерализации костей, атрофии мышц, изменения кровообращения и иммунной системы. Разработаны первые методы профилактики негативных эффектов, включая физические упражнения, фармакологические средства и искусственную гравитацию. В этот же период начались международные коллаборации, что способствовало стандартизации методик и обмену данными.  
Современный этап развития космической физиологии связан с эксплуатацией Международной космической станции (МКС), где проводятся многолетние исследования. Учёные изучают влияние микрогравитации на нейрофизиологические процессы, генную экспрессию и микробиом человека. Особое внимание уделяется подготовке к дальним космическим миссиям, таким как полёты на Марс, где ключевыми становятся вопросы радиационной защиты, психологической устойчивости и автономности медицинского обеспечения. Таким образом, космическая физиология продолжает развиваться, решая новые вызовы, связанные с расширением присутствия человечества в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ИЗМЕНЕНИЯ В ОРГАНИЗМЕ ЧЕЛОВЕКА В УСЛОВИЯХ КОСМОСА</w:t>
      </w:r>
    </w:p>
    <w:p>
      <w:pPr>
        <w:spacing w:line="360" w:before="0" w:after="0"/>
        <w:ind w:firstLine="720"/>
        <w:jc w:val="both"/>
      </w:pPr>
      <w:r>
        <w:t xml:space="preserve">обусловлены комплексным воздействием факторов микрогравитации, космической радиации, изоляции и ограниченного пространства. Наиболее выраженные адаптационные процессы наблюдаются в опорно-двигательной, сердечно-сосудистой, нейровегетативной и иммунной системах. В условиях невесомости происходит перераспределение жидкостей организма в краниальном направлении, что приводит к увеличению внутричерепного давления и изменению гемодинамики. Исследования, проведённые на борту орбитальных станций, демонстрируют снижение объёма циркулирующей крови на 10–15% в течение первых недель пребывания в космосе, сопровождающееся уменьшением сердечного выброса и адаптивной перестройкой сосудистого тонуса.  
Длительное воздействие микрогравитации провоцирует прогрессирующую атрофию скелетных мышц, особенно антигравитационной группы, что связано с отсутствием привычной осевой нагрузки. Скорость потери мышечной массы достигает 1–2% в неделю, при этом снижается сила и выносливость, что подтверждается данными электромиографии и биопсии. Одновременно наблюдается деминерализация костной ткани, обусловленная нарушением остеогенеза и активацией остеокластической резорбции. Потеря костной массы в области поясничных позвонков и проксимальных отделов бедренных костей может составлять 1–2% в месяц, что повышает риск переломов при возвращении к земной гравитации.  
Нейровегетативные расстройства включают дезориентацию, пространственную иллюзию и вестибулярную дисфункцию, связанные с изменением афферентации от отолитового аппарата. Адаптация к невесомости сопровождается перестройкой проприоцептивных и зрительных обратных связей, что влечёт за собой нарушения координации и моторного контроля. Экспериментальные данные указывают на снижение толерантности к ортостатическим пробам после длительных космических полётов, что обусловлено гиповолемией и снижением чувствительности барорецепторов.  
Воздействие ионизирующего излучения в космосе превышает земные уровни в десятки раз, что создаёт риск радиационного поражения клеток, мутагенеза и угнетения гемопоэза. Наблюдаются изменения в лейкоцитарной формуле, снижение активности Т-лимфоцитов и повышение уровня провоспалительных цитокинов, что свидетельствует о модуляции иммунного ответа. Психологические стрессоры, включая изоляцию и монотонность среды, способствуют развитию астенических состояний, нарушений сна и когнитивных дисфункций.  
Таким образом, физиологические изменения в космосе носят системный характер и требуют разработки комплексных мер профилактики, включая искусственную гравитацию, фармакологическую коррекцию и индивидуальные программы физической подготовки. Дальнейшие исследования в области космической физиологии необходимы для обеспечения длительных межпланетных миссий и минимизации негативных последствий для здоровья космонавтов.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ИЗУЧЕНИЯ КОСМИЧЕСКОЙ ФИЗИОЛОГИИ</w:t>
      </w:r>
    </w:p>
    <w:p>
      <w:pPr>
        <w:spacing w:line="360" w:before="0" w:after="0"/>
        <w:ind w:firstLine="720"/>
        <w:jc w:val="both"/>
      </w:pPr>
      <w:r>
        <w:t xml:space="preserve">Исследование физиологических изменений, происходящих в организме человека в условиях космического полета, требует применения специализированных методов и технологий, позволяющих получать достоверные данные в экстремальных условиях невесомости, радиации и изоляции. Одним из ключевых подходов является проведение экспериментов в реальных условиях космических миссий, где используются биомедицинские датчики, непрерывно регистрирующие показатели сердечно-сосудистой системы, мышечной активности, метаболизма и нейрофизиологических параметров. Современные носимые устройства, такие как акселерометры, электрокардиографы и оксиметры, обеспечивают мониторинг в режиме реального времени, что позволяет оперативно корректировать физические нагрузки и медицинские протоколы.  
Наземные моделирующие исследования играют важную роль в изучении адаптационных механизмов. Метод длительной антиортостатической гипокинезии (поза "голова вниз") имитирует гемодинамические сдвиги, характерные для невесомости, и используется для оценки изменений в кровообращении, мышечном тонусе и костной ткани. Параболические полеты на специализированных самолетах создают кратковременные периоды микрогравитации, что позволяет изучать острые реакции организма. Кроме того, изолированные среды, такие как экспериментальные комплексы (например, SIRIUS, Mars-500), моделируют психофизиологические аспекты длительных миссий, включая стресс, когнитивные функции и групповую динамику.  
Лабораторные методы включают биохимические и молекулярно-генетические анализы биологических проб, взятых у космонавтов до, во время и после полета. Исследование маркеров окислительного стресса, цитокинового профиля и экспрессии генов помогает выявить молекулярные механизмы адаптации. Методы визуализации (МРТ, КТ, ультразвуковая диагностика) применяются для оценки структурных изменений в опорно-двигательном аппарате, сердечно-сосудистой и нервной системах.  
Перспективным направлением является использование искусственного интеллекта и машинного обучения для обработки больших массивов физиологических данных. Алгоритмы прогнозирования позволяют выявлять индивидуальные риски и разрабатывать персонализированные контрмеры. Таким образом, комплексное применение экспериментальных, моделирующих и аналитических методов обеспечивает прогресс в понимании космической физиологии и разработке стратегий поддержания здоровья человека в условиях длительных межпланетных экспедиций.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ПРИКЛАДНОЕ ЗНАЧЕНИЕ КОСМИЧЕСКОЙ ФИЗИОЛОГИИ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космической физиологии связаны с расширением масштабов освоения космического пространства, включая долгосрочные экспедиции к Луне, Марсу и другим объектам Солнечной системы. В условиях длительного пребывания за пределами Земли организм человека подвергается комплексному воздействию невесомости, радиации, изоляции и других экстремальных факторов, что требует углублённого изучения адаптационных механизмов и разработки эффективных контрмер. Одним из ключевых направлений является создание искусственной гравитации, способной минимизировать негативные последствия микрогравитации на опорно-двигательный аппарат, сердечно-сосудистую и нервную системы. Современные исследования в области центрифуг короткого радиуса демонстрируют потенциальную возможность их интеграции в конструкции космических станций и межпланетных кораблей.  
Прикладное значение космической физиологии выходит за рамки аэрокосмической отрасли, оказывая влияние на развитие медицины и биотехнологий. Так, изучение остеопороза в условиях невесомости способствует разработке новых методов лечения возрастной и посттравматической деминерализации костей на Земле. Аналогичным образом, исследования вестибулярных нарушений у космонавтов позволяют усовершенствовать терапию пациентов с головокружениями и расстройствами пространственной ориентации. Кроме того, технологии мониторинга физиологических параметров в реальном времени, созданные для космических миссий, находят применение в интенсивной терапии и дистанционной диагностике.  
Важным аспектом является разработка замкнутых систем жизнеобеспечения, которые могут быть использованы не только в космосе, но и в экстремальных земных условиях, таких как полярные станции или подводные базы. Изучение психофизиологических аспектов длительной изоляции способствует формированию стратегий поддержания психического здоровья в условиях ограниченного социального взаимодействия. В перспективе достижения космической физиологии могут быть применены для колонизации других планет, где адаптация человека к новым гравитационным условиям и радиационным полям станет критическим фактором выживания.  
Современные биотехнологические подходы, включая генную инженерию и клеточную терапию, открывают новые возможности для повышения резистентности организма к космическим факторам. Например, эксперименты по редактированию генов, ответственных за репарацию ДНК, могут снизить негативное влияние космической радиации. В долгосрочной перспективе это позволит создать поколение астронавтов с повышенной устойчивостью к экстремальным условиям. Таким образом, космическая физиология не только решает актуальные задачи пилотируемой космонавтики, но и вносит вклад в фундаментальную науку, расширяя понимание пределов человеческой адаптации.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космической физиологии представляет собой динамично развивающуюся научную дисциплину, играющую ключевую роль в обеспечении безопасности и эффективности длительных космических миссий. Исследования в данной области позволили выявить фундаментальные механизмы адаптации человеческого организма к условиям микрогравитации, радиационному воздействию и другим экстремальным факторам космического пространства. Полученные данные свидетельствуют о значительных изменениях в работе сердечно-сосудистой, опорно-двигательной, нервной и иммунной систем, что требует разработки комплексных мер противодействия негативным последствиям. Важнейшим достижением стало создание систем профилактики и коррекции физиологических нарушений, включая физические тренировки, фармакологическую поддержку и искусственную гравитацию. Перспективы дальнейших исследований связаны с углублённым изучением долгосрочных эффектов космических полётов, разработкой персонализированных подходов к медицинскому обеспечению экипажей и совершенствованием технологий мониторинга состояния здоровья в реальном времени. Особое значение приобретают междисциплинарные исследования, объединяющие достижения молекулярной биологии, генетики, нейрофизиологии и биомедицинской инженерии. Успешное решение этих задач будет способствовать не только освоению дальнего космоса, но и внесёт значительный вклад в развитие земной медицины, открывая новые возможности для лечения заболеваний, связанных с гиподинамией, старением и экстремальными условиями среды. Таким образом, космическая физиология продолжает оставаться важнейшим направлением научного поиска, от прогресса которого во многом зависит будущее человечества в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Газенко О.Г.. Основы космической биологии и медицины. 1975 (книга)</w:t>
      </w:r>
    </w:p>
    <w:p>
      <w:pPr>
        <w:spacing w:line="360" w:before="0" w:after="0"/>
        <w:ind w:firstLine="720"/>
        <w:jc w:val="both"/>
      </w:pPr>
      <w:r>
        <w:t xml:space="preserve">2. Grigoriev A.I., Potapov A.N.. Human Physiology in Space: A Curriculum Supplement for Secondary Schools. 1994 (книга)</w:t>
      </w:r>
    </w:p>
    <w:p>
      <w:pPr>
        <w:spacing w:line="360" w:before="0" w:after="0"/>
        <w:ind w:firstLine="720"/>
        <w:jc w:val="both"/>
      </w:pPr>
      <w:r>
        <w:t xml:space="preserve">3. Nicogossian A.E., Williams R.S., Huntoon C.L.. Space Physiology and Medicine. 1994 (книга)</w:t>
      </w:r>
    </w:p>
    <w:p>
      <w:pPr>
        <w:spacing w:line="360" w:before="0" w:after="0"/>
        <w:ind w:firstLine="720"/>
        <w:jc w:val="both"/>
      </w:pPr>
      <w:r>
        <w:t xml:space="preserve">4. Clement G.. Fundamentals of Space Medicine. 2011 (книга)</w:t>
      </w:r>
    </w:p>
    <w:p>
      <w:pPr>
        <w:spacing w:line="360" w:before="0" w:after="0"/>
        <w:ind w:firstLine="720"/>
        <w:jc w:val="both"/>
      </w:pPr>
      <w:r>
        <w:t xml:space="preserve">5. Blaber E., Marçal H., Burns B.P.. Bioastronautics: The Influence of Microgravity on Astronaut Health. 2010 (статья)</w:t>
      </w:r>
    </w:p>
    <w:p>
      <w:pPr>
        <w:spacing w:line="360" w:before="0" w:after="0"/>
        <w:ind w:firstLine="720"/>
        <w:jc w:val="both"/>
      </w:pPr>
      <w:r>
        <w:t xml:space="preserve">6. Williams D., Kuipers A., Mukai C.. Acclimation during space flight: effects on human physiology. 2009 (статья)</w:t>
      </w:r>
    </w:p>
    <w:p>
      <w:pPr>
        <w:spacing w:line="360" w:before="0" w:after="0"/>
        <w:ind w:firstLine="720"/>
        <w:jc w:val="both"/>
      </w:pPr>
      <w:r>
        <w:t xml:space="preserve">7. NASA Human Research Program. Human Research Roadmap. 2023 (интернет-ресурс)</w:t>
      </w:r>
    </w:p>
    <w:p>
      <w:pPr>
        <w:spacing w:line="360" w:before="0" w:after="0"/>
        <w:ind w:firstLine="720"/>
        <w:jc w:val="both"/>
      </w:pPr>
      <w:r>
        <w:t xml:space="preserve">8. European Space Agency (ESA). Life Sciences in Space Research. 2022 (интернет-ресурс)</w:t>
      </w:r>
    </w:p>
    <w:p>
      <w:pPr>
        <w:spacing w:line="360" w:before="0" w:after="0"/>
        <w:ind w:firstLine="720"/>
        <w:jc w:val="both"/>
      </w:pPr>
      <w:r>
        <w:t xml:space="preserve">9. Prisk G.K., Paiva M., West J.B.. Gravity and the Lung: Lessons from Microgravity. 2000 (статья)</w:t>
      </w:r>
    </w:p>
    <w:p>
      <w:pPr>
        <w:spacing w:line="360" w:before="0" w:after="0"/>
        <w:ind w:firstLine="720"/>
        <w:jc w:val="both"/>
      </w:pPr>
      <w:r>
        <w:t xml:space="preserve">10. Fitts R.H., Riley D.R., Widrick J.J.. Physiology of a Microgravity Environment Invited Review: Microgravity and skeletal muscle. 2000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2025-06-27T20:23:04.187Z</dcterms:created>
  <dcterms:modified xsi:type="dcterms:W3CDTF">2025-06-27T20:23:04.187Z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