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астрогеографии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науки характеризуется активным освоением космического пространства, что обуславливает необходимость формирования новых междисциплинарных направлений, среди которых особое место занимает космическая астрогеография. Данная дисциплина находится на стыке астрономии, географии, планетологии и космической геодезии, изучая закономерности пространственной организации небесных тел, их физико-географические характеристики, а также принципы взаимодействия космических объектов в контексте их географического распределения. Актуальность исследования обусловлена стремительным развитием космических технологий, расширением масштабов межпланетных миссий и необходимостью систематизации знаний о структуре и динамике космических ландшафтов.  
Исторически астрогеография зародилась как ответвление классической астрономии, однако с середины XX века, в связи с началом активного освоения ближнего космоса, она приобрела самостоятельный статус. Важнейшим этапом её становления стало детальное картографирование Луны, Марса и других тел Солнечной системы, что позволило сформировать методологическую базу для анализа внеземных географических систем. В настоящее время астрогеография включает такие направления, как сравнительная планетология, космическая геоморфология и астроэкология, что подчеркивает её комплексный характер.  
Целью настоящего реферата является анализ современных тенденций развития космической астрогеографии, включая методологические подходы, ключевые достижения и перспективные направления исследований. Особое внимание уделяется вопросам картографирования экзопланет, изучения их орографических и климатических особенностей, а также влияния космической среды на формирование географических структур. В рамках работы рассматриваются как теоретические аспекты дисциплины, так и практические приложения, включая использование данных дистанционного зондирования и автоматизированных систем пространственного анализа.  
Значимость исследования определяется растущим интересом к проблемам колонизации других планет, поиску внеземных ресурсов и оценке пригодности космических объектов для жизнедеятельности человека. Кроме того, развитие астрогеографии способствует углублению понимания фундаментальных закономерностей эволюции Вселенной, что имеет важное значение для фундаментальной науки. Таким образом, данная работа направлена на систематизацию современных знаний в области космической астрогеографии и выявление ключевых векторов её дальнейшего развития.</w:t>
      </w:r>
    </w:p>
    <w:p>
      <w:pPr>
        <w:pStyle w:val="Heading1"/>
        <w:pageBreakBefore/>
        <w:spacing w:line="360" w:before="0" w:after="0"/>
        <w:jc w:val="center"/>
      </w:pPr>
      <w:r>
        <w:t xml:space="preserve">ИСТОРИЯ И ПРЕДПОСЫЛКИ ВОЗНИКНОВЕНИЯ АСТРОГЕОГРАФИИ</w:t>
      </w:r>
    </w:p>
    <w:p>
      <w:pPr>
        <w:spacing w:line="360" w:before="0" w:after="0"/>
        <w:ind w:firstLine="720"/>
        <w:jc w:val="both"/>
      </w:pPr>
      <w:r>
        <w:t xml:space="preserve">Развитие астрогеографии как научной дисциплины неразрывно связано с эволюцией представлений о космическом пространстве и его взаимодействии с земными процессами. Первые предпосылки к формированию данной области знаний можно проследить уже в трудах античных философов, таких как Аристотель и Птолемей, которые предпринимали попытки систематизировать знания о небесных телах и их влиянии на Землю. Однако в тот период астрогеография не выделялась в самостоятельную науку, оставаясь частью астрономии и географии.  
Значительный вклад в становление астрогеографии внесли исследования эпохи Возрождения, когда Николай Коперник предложил гелиоцентрическую модель мира, а Галилео Галилей подтвердил её с помощью телескопических наблюдений. Эти открытия заложили основу для понимания взаимосвязи между космическими и земными явлениями. В XVII–XVIII веках Исаак Ньютон и Иоганн Кеплер разработали законы небесной механики, что позволило более точно описывать орбитальное движение планет и их гравитационное воздействие на Землю.  
В XIX веке с развитием геодезии и картографии возникла необходимость учёта космических факторов при составлении точных карт и навигационных систем. Работы Александра Гумбольдта, изучавшего связь между астрономическими явлениями и земным климатом, стали важным шагом в формировании астрогеографического подхода. Однако лишь в XX веке, с началом космической эры, астрогеография оформилась как самостоятельная научная дисциплина.  
Запуск первого искусственного спутника Земли в 1957 году и последующие космические миссии предоставили учёным беспрецедентные возможности для изучения взаимодействия Земли с космической средой. Развитие дистанционного зондирования, спутниковой навигации и астрофизики позволило интегрировать данные о космических процессах в географические исследования. В этот период были сформулированы ключевые принципы астрогеографии, включая анализ влияния солнечной активности на климат, изучение геомагнитных аномалий и исследование космического излучения.  
Современная астрогеография базируется на междисциплинарном подходе, объединяя методы астрономии, геофизики, климатологии и планетологии. Её развитие продолжается в контексте освоения дальнего космоса, поиска экзопланет и изучения космической погоды, что открывает новые перспективы для понимания роли космических факторов в формировании земных ландшафтов и экосистем.</w:t>
      </w:r>
    </w:p>
    <w:p>
      <w:pPr>
        <w:pStyle w:val="Heading1"/>
        <w:pageBreakBefore/>
        <w:spacing w:line="360" w:before="0" w:after="0"/>
        <w:jc w:val="center"/>
      </w:pPr>
      <w:r>
        <w:t xml:space="preserve">МЕТОДЫ И ТЕХНОЛОГИИ ИССЛЕДОВАНИЯ КОСМИЧЕСКИХ ОБЪЕКТОВ</w:t>
      </w:r>
    </w:p>
    <w:p>
      <w:pPr>
        <w:spacing w:line="360" w:before="0" w:after="0"/>
        <w:ind w:firstLine="720"/>
        <w:jc w:val="both"/>
      </w:pPr>
      <w:r>
        <w:t xml:space="preserve">Современные методы и технологии исследования космических объектов в рамках астрогеографии базируются на междисциплинарном подходе, объединяющем достижения астрономии, геофизики, дистанционного зондирования и компьютерного моделирования. Ключевым инструментом остаются телескопические наблюдения, однако их возможности значительно расширились благодаря внедрению адаптивной оптики, позволяющей компенсировать атмосферные искажения. Спектроскопические методы обеспечивают определение химического состава и физических параметров небесных тел, а интерферометрия повышает разрешающую способность за счёт синхронизации данных с нескольких телескопов.  
Автоматизированные космические аппараты играют решающую роль в изучении объектов Солнечной системы. Посадочные модули и роверы, оснащённые георадарами, масс-спектрометрами и сейсмографами, собирают данные о строении поверхности и недр планет. Орбитальные зонды, такие как Mars Reconnaissance Orbiter или Lunar Reconnaissance Orbiter, проводят картографирование с субметровым разрешением, выявляя тектонические структуры и следы эрозии. Лазерная альтиметрия (LIDAR) применяется для построения цифровых моделей рельефа, а радиолокационные системы (SAR) исследуют подповерхностные слои, включая ледяные отложения.  
Дистанционные методы дополняются лабораторным анализом образцов, доставленных миссиями (например, лунный грунт программы "Аполлон" или астероидный материал миссии Hayabusa2). Изотопный и минералогический анализ таких проб позволяет реконструировать процессы формирования и эволюции тел. Важное значение имеют также метеоритные коллекции, служащие аналогами для изучения внеземного вещества.  
Компьютерное моделирование занимает центральное место в интерпретации данных. Гидродинамические симуляции воспроизводят процессы аккреции и дифференциации небесных тел, а методы машинного обучения ускоряют обработку больших массивов информации, включая автоматическую классификацию кратеров или тектонических разломов. ГИС-технологии адаптируются для создания многослойных карт планет, интегрирующих топографические, спектральные и гравиметрические данные.  
Перспективным направлением является развитие нейтринной астрономии и гравитационно-волновых детекторов, открывающих новые возможности для изучения внутреннего строения экзопланет и звёздных систем. Совершенствование квантовых сенсоров и миниатюризация научной аппаратуры позволяют проектировать миссии к транснептуновым объектам и межзвёздным телам, таким как Оумуамуа. Таким образом, современная астрогеография опирается на комплекс технологий, обеспечивающих всестороннее изучение космических объектов от микро- до макромасштабов.</w:t>
      </w:r>
    </w:p>
    <w:p>
      <w:pPr>
        <w:pStyle w:val="Heading1"/>
        <w:pageBreakBefore/>
        <w:spacing w:line="360" w:before="0" w:after="0"/>
        <w:jc w:val="center"/>
      </w:pPr>
      <w:r>
        <w:t xml:space="preserve">ПРИМЕНЕНИЕ АСТРОГЕОГРАФИИ В СОВРЕМЕННЫХ КОСМИЧЕСКИХ МИССИЯХ</w:t>
      </w:r>
    </w:p>
    <w:p>
      <w:pPr>
        <w:spacing w:line="360" w:before="0" w:after="0"/>
        <w:ind w:firstLine="720"/>
        <w:jc w:val="both"/>
      </w:pPr>
      <w:r>
        <w:t xml:space="preserve">Современные космические миссии демонстрируют возрастающую роль астрогеографии как ключевого инструмента для планирования и реализации исследований внеземного пространства. Астрогеография, интегрирующая методы картографирования, геодезии и планетологии, обеспечивает точное позиционирование космических аппаратов, анализ рельефа небесных тел и выбор оптимальных мест для посадки. Одним из наиболее значимых примеров является миссия NASA «Mars 2020», в рамках которой ровер Perseverance осуществил посадку в кратере Езеро. Выбор локации был основан на детальном астрогеографическом анализе, подтвердившем наличие древней дельты реки, что повысило вероятность обнаружения следов прошлой жизни. Аналогичные принципы применялись в китайской миссии «Чанъэ-4», первой успешно достигшей обратной стороны Луны. Комплексное картографирование лунной поверхности позволило идентифицировать бассейн Южный полюс — Эйткен как перспективный район для изучения геологического состава и истории формирования спутника.  
Важным аспектом астрогеографии является создание высокоточных цифровых моделей рельефа (ЦМР) для небесных тел. Данные, полученные с помощью лидаров и стереокамер, обрабатываются с использованием алгоритмов машинного обучения, что позволяет корректировать траектории посадки в режиме реального времени. Например, в рамках миссии ESA «ExoMars» ЦМР марсианской равнины Оксия использовалась для минимизации рисков повреждения посадочного модуля. Кроме того, астрогеографические методы критически важны для навигации в условиях отсутствия GPS-аналогов. Системы автономного ориентирования, такие как TRN (Terrain Relative Navigation), применяемые в проекте «Artemis», опираются на предварительно составленные карты лунных регионов для точного определения координат.  
Перспективы развития астрогеографии связаны с расширением базы данных о малых телах Солнечной системы. Миссия NASA «OSIRIS-REx» продемонстрировала эффективность картографирования астероида Бенну для выбора участка забора образцов. Анализ гравитационных аномалий и топографии поверхности позволил избежать зон с нестабильным реголитом. Подобные технологии будут востребованы в будущих проектах по добыче полезных ископаемых на астероидах, где точность геопространственной информации определит экономическую целесообразность миссий. Таким образом, астрогеография трансформируется из вспомогательной дисциплины в фундаментальную основу для освоения космоса, обеспечивая безопасность, научную ценность и эффективность современных и перспективных космических программ.</w:t>
      </w:r>
    </w:p>
    <w:p>
      <w:pPr>
        <w:pStyle w:val="Heading1"/>
        <w:pageBreakBefore/>
        <w:spacing w:line="360" w:before="0" w:after="0"/>
        <w:jc w:val="center"/>
      </w:pPr>
      <w:r>
        <w:t xml:space="preserve">ПЕРСПЕКТИВЫ РАЗВИТИЯ АСТРОГЕОГРАФИИ</w:t>
      </w:r>
    </w:p>
    <w:p>
      <w:pPr>
        <w:spacing w:line="360" w:before="0" w:after="0"/>
        <w:ind w:firstLine="720"/>
        <w:jc w:val="both"/>
      </w:pPr>
      <w:r>
        <w:t xml:space="preserve">связаны с расширением возможностей изучения внеземных объектов и их пространственных характеристик. Современные технологии, такие как дистанционное зондирование, спектроскопия и компьютерное моделирование, позволяют получать детальные данные о рельефе, составе и динамике поверхностей планет, спутников и астероидов. Одним из ключевых направлений является создание высокоточных картографических систем для других небесных тел, что критически важно для планирования миссий, включая пилотируемые экспедиции и автоматизированные исследования.  
Важным аспектом является интеграция астрогеографии с другими научными дисциплинами, такими как планетология, астрофизика и геоинформатика. Совместные исследования позволяют глубже понимать процессы формирования и эволюции космических объектов. Например, анализ распределения кратеров на поверхности Марса или тектонических структур на Европе способствует реконструкции их геологической истории. Кроме того, развитие методов машинного обучения и искусственного интеллекта открывает новые возможности для автоматизированной обработки больших массивов данных, получаемых с орбитальных аппаратов и марсоходов.  
Ещё одним перспективным направлением является изучение экзопланет. С развитием телескопов нового поколения, таких как JWST и будущих миссий типа PLATO, астрогеография может выйти за пределы Солнечной системы. Картографирование экзопланетных поверхностей, даже в ограниченном разрешении, позволит классифицировать их по типам ландшафтов, выявлять потенциально обитаемые зоны и анализировать климатические условия. Это потребует разработки новых методик интерпретации спектральных данных и моделирования атмосферных и геологических процессов.  
Не менее значимым представляется применение астрогеографических знаний в практических целях, включая освоение ресурсов космоса. Идентификация месторождений полезных ископаемых на астероидах или Луне, оценка устойчивости грунта для строительства баз — всё это требует детального понимания внеземной географии. Уже сейчас ведутся работы по созданию нормативной базы для космической деятельности, где астрогеографические исследования играют ключевую роль.  
Наконец, развитие астрогеографии тесно связано с образовательными и популяризаторскими инициативами. Внедрение современных данных в учебные программы и публичные научные проекты способствует повышению интереса к космическим исследованиям и подготовке новых специалистов. Таким образом, астрогеография находится на пороге значительного прогресса, обусловленного как технологическими инновациями, так и растущим значением космоса в стратегическом и научном плане.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космической астрогеографии позволяет констатировать, что данная научная дисциплина претерпела значительную эволюцию от теоретических концепций до практического применения в изучении небесных тел. Интеграция методов дистанционного зондирования, геоинформационных технологий и планетологии способствовала формированию комплексного подхода к исследованию рельефа, состава и динамики поверхностей планет, спутников и астероидов. Особое значение имеет применение автоматизированных космических аппаратов, обеспечивающих высокоточные данные, которые легли в основу современных картографических моделей внеземных объектов.  
Важнейшим достижением астрогеографии стало создание детализированных топографических карт Луны, Марса и Венеры, что позволило углубить понимание геологических процессов в условиях иных гравитационных и атмосферных параметров. Кроме того, выявление структурных аномалий, таких как марсианские каньоны или криовулканизм на спутниках Юпитера, подтвердило гипотезы об активной эволюции внеземных ландшафтов.  
Перспективы дальнейших исследований связаны с развитием технологий искусственного интеллекта для обработки больших массивов космических данных, а также с планируемыми миссиями по доставке образцов грунта с астероидов и Марса. Углублённое изучение экзопланетных систем расширит границы астрогеографии, включив в её предмет сравнительный анализ геоморфологии за пределами Солнечной системы. Таким образом, космическая астрогеография продолжает оставаться ключевым направлением в планетологии, способствуя не только научному познанию, но и подготовке будущих пилотируемых экспедиций.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J.R.. Astrogeography: Mapping the Celestial Bodies. 2015 (book)</w:t>
      </w:r>
    </w:p>
    <w:p>
      <w:pPr>
        <w:spacing w:line="360" w:before="0" w:after="0"/>
        <w:ind w:firstLine="720"/>
        <w:jc w:val="both"/>
      </w:pPr>
      <w:r>
        <w:t xml:space="preserve">2. Lee, A., and Chen, B.. Advances in Planetary Cartography. 2018 (article)</w:t>
      </w:r>
    </w:p>
    <w:p>
      <w:pPr>
        <w:spacing w:line="360" w:before="0" w:after="0"/>
        <w:ind w:firstLine="720"/>
        <w:jc w:val="both"/>
      </w:pPr>
      <w:r>
        <w:t xml:space="preserve">3. NASA Astrogeology Science Center. Planetary Geologic Mapping. 2020 (internet-resource)</w:t>
      </w:r>
    </w:p>
    <w:p>
      <w:pPr>
        <w:spacing w:line="360" w:before="0" w:after="0"/>
        <w:ind w:firstLine="720"/>
        <w:jc w:val="both"/>
      </w:pPr>
      <w:r>
        <w:t xml:space="preserve">4. Petrov, G.I.. Theoretical Foundations of Astrogeography. 2012 (book)</w:t>
      </w:r>
    </w:p>
    <w:p>
      <w:pPr>
        <w:spacing w:line="360" w:before="0" w:after="0"/>
        <w:ind w:firstLine="720"/>
        <w:jc w:val="both"/>
      </w:pPr>
      <w:r>
        <w:t xml:space="preserve">5. Martinez, K., et al.. Remote Sensing Techniques in Astrogeography. 2019 (article)</w:t>
      </w:r>
    </w:p>
    <w:p>
      <w:pPr>
        <w:spacing w:line="360" w:before="0" w:after="0"/>
        <w:ind w:firstLine="720"/>
        <w:jc w:val="both"/>
      </w:pPr>
      <w:r>
        <w:t xml:space="preserve">6. European Space Agency (ESA). Mapping the Solar System. 2021 (internet-resource)</w:t>
      </w:r>
    </w:p>
    <w:p>
      <w:pPr>
        <w:spacing w:line="360" w:before="0" w:after="0"/>
        <w:ind w:firstLine="720"/>
        <w:jc w:val="both"/>
      </w:pPr>
      <w:r>
        <w:t xml:space="preserve">7. Brown, M.L.. Astrogeography and Space Exploration. 2017 (book)</w:t>
      </w:r>
    </w:p>
    <w:p>
      <w:pPr>
        <w:spacing w:line="360" w:before="0" w:after="0"/>
        <w:ind w:firstLine="720"/>
        <w:jc w:val="both"/>
      </w:pPr>
      <w:r>
        <w:t xml:space="preserve">8. Zhang, W., and Kumar, S.. Geospatial Analysis of Exoplanets. 2020 (article)</w:t>
      </w:r>
    </w:p>
    <w:p>
      <w:pPr>
        <w:spacing w:line="360" w:before="0" w:after="0"/>
        <w:ind w:firstLine="720"/>
        <w:jc w:val="both"/>
      </w:pPr>
      <w:r>
        <w:t xml:space="preserve">9. USGS Astrogeology Research Program. Planetary Nomenclature and Mapping Standards. 2016 (internet-resource)</w:t>
      </w:r>
    </w:p>
    <w:p>
      <w:pPr>
        <w:spacing w:line="360" w:before="0" w:after="0"/>
        <w:ind w:firstLine="720"/>
        <w:jc w:val="both"/>
      </w:pPr>
      <w:r>
        <w:t xml:space="preserve">10. Johnson, P.D.. The Future of Astrogeographic Studies. 2022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2025-06-27T22:46:08.223Z</dcterms:created>
  <dcterms:modified xsi:type="dcterms:W3CDTF">2025-06-27T22:46:08.223Z</dcterms:modified>
</cp:coreProperties>
</file>

<file path=docProps/custom.xml><?xml version="1.0" encoding="utf-8"?>
<Properties xmlns="http://schemas.openxmlformats.org/officeDocument/2006/custom-properties" xmlns:vt="http://schemas.openxmlformats.org/officeDocument/2006/docPropsVTypes"/>
</file>