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компьютерных технологий</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информационных технологий и компьютерных систем</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научно-технического прогресса характеризуется стремительным развитием компьютерных технологий, которые становятся ключевым фактором трансформации всех сфер человеческой деятельности. Начиная с середины XX века, когда были созданы первые электронно-вычислительные машины, компьютерные технологии прошли путь от громоздких ламповых систем до компактных высокопроизводительных устройств, интегрированных в повседневную жизнь. Этот процесс сопровождался не только миниатюризацией аппаратных компонентов, но и революционными изменениями в программном обеспечении, архитектуре вычислительных систем и методах обработки информации.  
Актуальность исследования развития компьютерных технологий обусловлена их возрастающей ролью в экономике, науке, образовании, медицине и других областях. Цифровая трансформация, основанная на внедрении искусственного интеллекта, облачных вычислений, интернета вещей и квантовых технологий, определяет глобальные тенденции XXI века. При этом изучение эволюции компьютерных систем позволяет не только проанализировать достижения, но и выявить перспективные направления дальнейшего развития, а также оценить потенциальные риски, связанные с кибербезопасностью, этическими и социальными аспектами цифровизации.  
Целью данного реферата является систематизация этапов развития компьютерных технологий, анализ ключевых инноваций и их влияния на современное общество. В рамках работы рассматриваются исторические предпосылки возникновения вычислительной техники, эволюция аппаратных и программных платформ, а также тенденции, формирующие будущее информационных технологий. Особое внимание уделяется переходу от механических и электромеханических устройств к электронным компьютерам, развитию микропроцессоров, появлению распределённых систем и нейросетевых алгоритмов.  
Методологическую основу исследования составляют принципы историко-генетического анализа, сравнительный подход и обобщение научных публикаций, посвящённых компьютерным технологиям. Теоретическая значимость работы заключается в структурировании знаний о динамике развития вычислительных систем, а практическая – в определении перспектив их применения для решения актуальных задач. Результаты проведённого анализа позволяют сделать вывод о непрерывном характере технологического прогресса, который, несмотря на цикличность инновационных волн, сохраняет вектор на увеличение производительности, доступности и интеллектуализации компьютерных систем.  
Таким образом, изучение развития компьютерных технологий представляет собой междисциплинарную проблему, требующую комплексного подхода с учётом технических, экономических и социальных аспектов. Данный реферат способствует углублённому пониманию закономерностей эволюции вычислительной техники и её роли в формировании цифрового общества.</w:t>
      </w:r>
    </w:p>
    <w:p>
      <w:pPr>
        <w:pStyle w:val="Heading1"/>
        <w:pageBreakBefore/>
        <w:spacing w:line="360" w:before="0" w:after="0"/>
        <w:jc w:val="center"/>
      </w:pPr>
      <w:r>
        <w:t xml:space="preserve">ИСТОРИЯ РАЗВИТИЯ КОМПЬЮТЕРНЫХ ТЕХНОЛОГИЙ</w:t>
      </w:r>
    </w:p>
    <w:p>
      <w:pPr>
        <w:spacing w:line="360" w:before="0" w:after="0"/>
        <w:ind w:firstLine="720"/>
        <w:jc w:val="both"/>
      </w:pPr>
      <w:r>
        <w:t xml:space="preserve">Развитие компьютерных технологий представляет собой сложный и многогранный процесс, охватывающий несколько столетий. Первые попытки автоматизации вычислений можно отнести к XVII веку, когда Блез Паскаль создал механическую суммирующую машину, а Готфрид Вильгельм Лейбниц разработал устройство, способное выполнять умножение и деление. Однако настоящий прорыв произошёл в XIX веке благодаря Чарльзу Бэббиджу, предложившему концепцию аналитической машины, которая, несмотря на отсутствие технической реализации в то время, заложила основы программируемых вычислений.  
В первой половине XX века развитие компьютерных технологий ускорилось благодаря работам Алана Тьюринга, сформулировавшего теоретические основы алгоритмизации, и Клода Шеннона, применившего булеву алгебру в проектировании электронных схем. В 1940-х годах появились первые электронные вычислительные машины, такие как ENIAC, использующие вакуумные лампы. Эти устройства обладали ограниченной производительностью и требовали значительных ресурсов, но стали прообразом современных компьютеров.  
Следующим этапом стало изобретение транзистора в 1947 году, что позволило уменьшить размеры вычислительных устройств и повысить их надёжность. В 1950–1960-х годах началось массовое производство компьютеров на основе интегральных схем, что привело к появлению мейнфреймов, используемых в научных и коммерческих целях. Параллельно развивались языки программирования, такие как FORTRAN и COBOL, что способствовало расширению сфер применения вычислительной техники.  
1970-е годы ознаменовались созданием микропроцессоров, что стало ключевым фактором миниатюризации компьютеров. Персональные компьютеры, такие как Altair 8800 и Apple I, положили начало эре домашних и офисных вычислительных систем. В 1980-х годах IBM PC и Macintosh установили новые стандарты в области пользовательских интерфейсов, а развитие операционных систем, включая MS-DOS и Windows, упростило взаимодействие человека с машиной.  
С конца XX века компьютерные технологии развиваются экспоненциально, чему способствует закон Мура, предсказывающий удвоение числа транзисторов на микросхеме каждые два года. Появление интернета, мобильных устройств и облачных вычислений трансформировало способы обработки и передачи информации. Современные тенденции включают развитие искусственного интеллекта, квантовых вычислений и интернета вещей, что открывает новые перспективы для дальнейшей эволюции компьютерных технологий.</w:t>
      </w:r>
    </w:p>
    <w:p>
      <w:pPr>
        <w:pStyle w:val="Heading1"/>
        <w:pageBreakBefore/>
        <w:spacing w:line="360" w:before="0" w:after="0"/>
        <w:jc w:val="center"/>
      </w:pPr>
      <w:r>
        <w:t xml:space="preserve">СОВРЕМЕННЫЕ ТЕНДЕНЦИИ В КОМПЬЮТЕРНЫХ ТЕХНОЛОГИЯХ</w:t>
      </w:r>
    </w:p>
    <w:p>
      <w:pPr>
        <w:spacing w:line="360" w:before="0" w:after="0"/>
        <w:ind w:firstLine="720"/>
        <w:jc w:val="both"/>
      </w:pPr>
      <w:r>
        <w:t xml:space="preserve">характеризуются стремительным развитием и интеграцией инновационных решений, которые трансформируют как технические, так и социальные аспекты человеческой деятельности. Одним из ключевых направлений является искусственный интеллект (ИИ), который переходит от узкоспециализированных задач к более сложным когнитивным функциям. Глубокое обучение и нейронные сети, основанные на алгоритмах машинного обучения, позволяют системам анализировать большие объемы данных, прогнозировать события и адаптироваться к изменяющимся условиям. Применение ИИ охватывает медицину, финансы, транспорт и другие сферы, где автоматизация и оптимизация процессов приводят к повышению эффективности.  
Параллельно с развитием ИИ наблюдается рост интереса к квантовым вычислениям, которые обещают революционизировать обработку информации. Квантовые компьютеры, использующие кубиты вместо классических битов, способны решать задачи, недоступные для традиционных систем, такие как моделирование молекулярных структур или криптографический анализ. Хотя технология находится на ранних этапах коммерциализации, её потенциал уже привлекает значительные инвестиции со стороны государств и корпораций.  
Ещё одной значимой тенденцией является распространение интернета вещей (IoT), который объединяет устройства в единую сеть для обмена данными. Умные города, промышленные системы и бытовые приборы становятся частью экосистемы, где сбор и анализ информации в реальном времени позволяют оптимизировать ресурсы и улучшать качество жизни. Однако рост числа подключенных устройств также повышает риски кибербезопасности, что стимулирует развитие новых методов защиты данных, включая блокчейн и постквантовую криптографию.  
Облачные вычисления продолжают доминировать в сфере хранения и обработки информации, предлагая масштабируемые и экономически эффективные решения. Гибридные и мультиоблачные архитектуры позволяют организациям распределять workloads между различными платформами, обеспечивая гибкость и отказоустойчивость. Вместе с тем, возрастает спрос на edge computing, который сокращает задержки за счёт обработки данных ближе к источнику их генерации.  
Наконец, значительное внимание уделяется разработке энергоэффективных технологий, поскольку рост вычислительных мощностей сопровождается увеличением энергопотребления. Альтернативные архитектуры процессоров, такие как нейроморфные чипы, имитирующие работу человеческого мозга, и использование материалов с низким энергопотреблением, открывают новые перспективы для устойчивого развития отрасли.  
Таким образом, современные компьютерные технологии развиваются в направлении повышения интеллектуальности, скорости и экологичности, что определяет их ключевую роль в формировании цифрового будущего.</w:t>
      </w:r>
    </w:p>
    <w:p>
      <w:pPr>
        <w:pStyle w:val="Heading1"/>
        <w:pageBreakBefore/>
        <w:spacing w:line="360" w:before="0" w:after="0"/>
        <w:jc w:val="center"/>
      </w:pPr>
      <w:r>
        <w:t xml:space="preserve">ВЛИЯНИЕ КОМПЬЮТЕРНЫХ ТЕХНОЛОГИЙ НА ОБЩЕСТВО</w:t>
      </w:r>
    </w:p>
    <w:p>
      <w:pPr>
        <w:spacing w:line="360" w:before="0" w:after="0"/>
        <w:ind w:firstLine="720"/>
        <w:jc w:val="both"/>
      </w:pPr>
      <w:r>
        <w:t xml:space="preserve">является одним из наиболее значимых аспектов современного научно-технического прогресса. С момента появления первых вычислительных машин и до сегодняшнего дня компьютеры трансформировали все сферы человеческой деятельности, включая экономику, образование, медицину, коммуникации и культуру. Проникновение цифровых технологий в повседневную жизнь привело к формированию информационного общества, где доступ к данным и их обработка становятся ключевыми факторами развития.  
Одним из наиболее заметных последствий распространения компьютерных технологий стало изменение структуры занятости. Автоматизация производственных процессов, внедрение искусственного интеллекта и роботизированных систем сократили потребность в ручном труде, одновременно создав новые профессии, связанные с программированием, анализом данных и кибербезопасностью. Это привело к перераспределению трудовых ресурсов и необходимости постоянного повышения квалификации работников. Кроме того, развитие удалённых форм занятости, обусловленное совершенствованием сетевых технологий, изменило традиционные представления о рабочем месте, способствуя глобализации трудового рынка.  
В сфере образования компьютерные технологии открыли новые возможности для обучения и самообразования. Онлайн-курсы, виртуальные лаборатории и интерактивные образовательные платформы позволяют получать знания вне зависимости от географического местоположения. Однако наряду с преимуществами возникают и проблемы, такие как цифровое неравенство, обусловленное различиями в доступе к технологиям между регионами и социальными группами. Кроме того, чрезмерное увлечение цифровыми средствами обучения может негативно сказываться на развитии критического мышления и социальных навыков у учащихся.  
Компьютерные технологии также оказали значительное влияние на коммуникационные процессы. Социальные сети, мессенджеры и видеоконференции изменили способы взаимодействия между людьми, сделав общение мгновенным и глобальным. Однако рост зависимости от виртуального общения привёл к снижению качества межличностных контактов в реальной жизни, а также к распространению таких негативных явлений, как кибербуллинг и дезинформация.  
В области здравоохранения внедрение компьютерных систем позволило значительно улучшить диагностику и лечение заболеваний. Телемедицина, системы анализа больших данных и технологии машинного обучения способствуют персонализации медицинской помощи и ускорению научных исследований. Тем не менее, рост зависимости от цифровых технологий в медицине повышает риски, связанные с кибератаками и утечкой конфиденциальных данных пациентов.  
Культурная сфера также претерпела значительные изменения под влиянием компьютерных технологий. Цифровые платформы стали основным каналом распространения искусства, литературы и музыки, обеспечивая авторам глобальную аудиторию. В то же время массовая цифровизация культурного наследия ставит вопросы о сохранении аутентичности произведений и защите авторских прав в условиях свободного доступа к информации.  
Таким образом, влияние компьютерных технологий на общество носит многогранный характер, сочетая как позитивные, так и негативные аспекты. Дальнейшее развитие цифровых технологий требует комплексного подхода, учитывающего не только технические, но и социальные, экономические и этические последствия их внедрения.</w:t>
      </w:r>
    </w:p>
    <w:p>
      <w:pPr>
        <w:pStyle w:val="Heading1"/>
        <w:pageBreakBefore/>
        <w:spacing w:line="360" w:before="0" w:after="0"/>
        <w:jc w:val="center"/>
      </w:pPr>
      <w:r>
        <w:t xml:space="preserve">ПЕРСПЕКТИВЫ РАЗВИТИЯ КОМПЬЮТЕРНЫХ ТЕХНОЛОГИЙ</w:t>
      </w:r>
    </w:p>
    <w:p>
      <w:pPr>
        <w:spacing w:line="360" w:before="0" w:after="0"/>
        <w:ind w:firstLine="720"/>
        <w:jc w:val="both"/>
      </w:pPr>
      <w:r>
        <w:t xml:space="preserve">Современные тенденции развития компьютерных технологий демонстрируют стремительную эволюцию, обусловленную как фундаментальными научными достижениями, так и потребностями цифровой экономики. Одним из ключевых направлений является квантовые вычисления, обладающие потенциалом для решения задач, недоступных классическим компьютерам. Квантовые процессоры, основанные на кубитах, способны выполнять параллельные вычисления за счёт явлений суперпозиции и квантовой запутанности. Несмотря на существующие технические ограничения, такие как декогеренция и ошибки квантовых операций, ведущие технологические корпорации уже демонстрируют прототипы систем с десятками кубитов. Прогнозируется, что в ближайшие десятилетия квантовые компьютеры найдут применение в криптографии, молекулярном моделировании и оптимизации сложных систем.  
Другим перспективным направлением является развитие нейроморфных вычислений, имитирующих архитектуру человеческого мозга. Нейроморфные чипы, такие как Intel Loihi и IBM TrueNorth, используют спайковые нейронные сети для обработки информации с высокой энергоэффективностью. Данная технология открывает возможности для создания автономных систем искусственного интеллекта, способных к обучению в реальном времени без необходимости облачных вычислений. Внедрение нейроморфных процессоров в робототехнику и интернет вещей (IoT) позволит существенно снизить энергопотребление и увеличить скорость обработки сенсорных данных.  
Важным аспектом дальнейшего развития компьютерных технологий остаётся совершенствование традиционных полупроводниковых архитектур. Закон Мура, долгое время определявший рост производительности микропроцессоров, приближается к физическим пределам, что стимулирует поиск альтернативных материалов и методов проектирования. Использование графена, кремний-фотоники и трёхмерной компоновки транзисторов (3D-IC) может обеспечить дальнейшее увеличение вычислительной мощности. Кроме того, переход на посткремниевые технологии, такие как углеродные нанотрубки и спиновые волны, способен преодолеть тепловые и энергетические ограничения современных чипов.  
Искусственный интеллект (ИИ) продолжает трансформировать компьютерные технологии, интегрируясь во все уровни аппаратного и программного обеспечения. Развитие специализированных ускорителей, таких как тензорные процессоры (TPU) и графические процессоры нового поколения (GPU), оптимизированных для машинного обучения, ускоряет внедрение ИИ в промышленность, медицину и научные исследования. Одновременно растёт интерес к гибридным системам, сочетающим классические и квантовые вычисления с алгоритмами глубокого обучения, что открывает новые горизонты в анализе больших данных и прогностическом моделировании.  
Не менее значимым представляется развитие распределённых и облачных вычислений, обеспечивающих масштабируемость и доступность вычислительных ресурсов. Технологии edge computing снижают задержки за счёт обработки данных на периферийных устройствах, а квантовые облачные платформы, такие как IBM Quantum Experience, делают квантовые вычисления доступными для широкого круга исследователей. В перспективе конвергенция этих технологий с 5G/6G-сетями и блокчейном может привести к созданию глобальной распределённой вычислительной инфраструктуры с высокой отказоустойчивостью и безопасностью.  
Таким образом, перспективы развития компьютерных технологий связаны с мультидисциплинарными исследованиями, охватывающими квантовую физику, нейронауки, материаловедение и теорию алгоритмов. Успех в этих направлениях определит не только дальнейший прогресс вычислительной техники, но и трансформацию общества в условиях цифровой эпохи.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компьютерных технологий представляет собой динамичный и многогранный процесс, оказывающий значительное влияние на все сферы человеческой деятельности. На протяжении последних десятилетий наблюдается стремительный прогресс в области вычислительной техники, программного обеспечения, искусственного интеллекта и сетевых технологий, что обусловлено как фундаментальными научными исследованиями, так и практическими потребностями общества.  
Современные компьютерные технологии характеризуются высокой степенью интеграции, миниатюризации и повышения производительности, что открывает новые перспективы для решения сложных задач в науке, промышленности, медицине и образовании. Особого внимания заслуживает развитие квантовых вычислений, машинного обучения и распределённых систем, которые в ближайшем будущем могут кардинально изменить парадигму обработки информации.  
Однако наряду с очевидными преимуществами возникают и серьёзные вызовы, такие как вопросы кибербезопасности, этики искусственного интеллекта и цифрового неравенства. Эти аспекты требуют комплексного междисциплинарного подхода и разработки эффективных регуляторных механизмов.  
Таким образом, дальнейшее развитие компьютерных технологий должно быть направлено не только на достижение технологического превосходства, но и на обеспечение устойчивого и инклюзивного роста цифровой экономики. Важнейшей задачей остаётся гармонизация инноваций с социальными, экологическими и правовыми аспектами, что позволит максимизировать положительный эффект от внедрения новых технологий и минимизировать потенциальные риски.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Мануэль Кастельс. Информационная эпоха: экономика, общество и культура. 2000 (книга)</w:t>
      </w:r>
    </w:p>
    <w:p>
      <w:pPr>
        <w:spacing w:line="360" w:before="0" w:after="0"/>
        <w:ind w:firstLine="720"/>
        <w:jc w:val="both"/>
      </w:pPr>
      <w:r>
        <w:t xml:space="preserve">2. Эндрю Таненбаум. Современные операционные системы. 2015 (книга)</w:t>
      </w:r>
    </w:p>
    <w:p>
      <w:pPr>
        <w:spacing w:line="360" w:before="0" w:after="0"/>
        <w:ind w:firstLine="720"/>
        <w:jc w:val="both"/>
      </w:pPr>
      <w:r>
        <w:t xml:space="preserve">3. Дональд Кнут. Искусство программирования. 1968 (книга)</w:t>
      </w:r>
    </w:p>
    <w:p>
      <w:pPr>
        <w:spacing w:line="360" w:before="0" w:after="0"/>
        <w:ind w:firstLine="720"/>
        <w:jc w:val="both"/>
      </w:pPr>
      <w:r>
        <w:t xml:space="preserve">4. Гордон Мур. Cramming more components onto integrated circuits. 1965 (статья)</w:t>
      </w:r>
    </w:p>
    <w:p>
      <w:pPr>
        <w:spacing w:line="360" w:before="0" w:after="0"/>
        <w:ind w:firstLine="720"/>
        <w:jc w:val="both"/>
      </w:pPr>
      <w:r>
        <w:t xml:space="preserve">5. Тим Бернерс-Ли. Information Management: A Proposal. 1989 (статья)</w:t>
      </w:r>
    </w:p>
    <w:p>
      <w:pPr>
        <w:spacing w:line="360" w:before="0" w:after="0"/>
        <w:ind w:firstLine="720"/>
        <w:jc w:val="both"/>
      </w:pPr>
      <w:r>
        <w:t xml:space="preserve">6. IEEE Computer Society. IEEE Annals of the History of Computing. 1979 (журнал)</w:t>
      </w:r>
    </w:p>
    <w:p>
      <w:pPr>
        <w:spacing w:line="360" w:before="0" w:after="0"/>
        <w:ind w:firstLine="720"/>
        <w:jc w:val="both"/>
      </w:pPr>
      <w:r>
        <w:t xml:space="preserve">7. MIT Technology Review. The Future of Computing. 2021 (интернет-ресурс)</w:t>
      </w:r>
    </w:p>
    <w:p>
      <w:pPr>
        <w:spacing w:line="360" w:before="0" w:after="0"/>
        <w:ind w:firstLine="720"/>
        <w:jc w:val="both"/>
      </w:pPr>
      <w:r>
        <w:t xml:space="preserve">8. Артур Кларк. Profiles of the Future: An Inquiry into the Limits of the Possible. 1962 (книга)</w:t>
      </w:r>
    </w:p>
    <w:p>
      <w:pPr>
        <w:spacing w:line="360" w:before="0" w:after="0"/>
        <w:ind w:firstLine="720"/>
        <w:jc w:val="both"/>
      </w:pPr>
      <w:r>
        <w:t xml:space="preserve">9. Алан Тьюринг. On Computable Numbers, with an Application to the Entscheidungsproblem. 1936 (статья)</w:t>
      </w:r>
    </w:p>
    <w:p>
      <w:pPr>
        <w:spacing w:line="360" w:before="0" w:after="0"/>
        <w:ind w:firstLine="720"/>
        <w:jc w:val="both"/>
      </w:pPr>
      <w:r>
        <w:t xml:space="preserve">10. NVIDIA Research. Advances in GPU Computing. 2022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2025-07-01T03:37:24.997Z</dcterms:created>
  <dcterms:modified xsi:type="dcterms:W3CDTF">2025-07-01T03:37:24.997Z</dcterms:modified>
</cp:coreProperties>
</file>

<file path=docProps/custom.xml><?xml version="1.0" encoding="utf-8"?>
<Properties xmlns="http://schemas.openxmlformats.org/officeDocument/2006/custom-properties" xmlns:vt="http://schemas.openxmlformats.org/officeDocument/2006/docPropsVTypes"/>
</file>