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компьютерной астробиосферы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астробиологии и космической медицины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достижения в области компьютерных технологий и астробиологии открывают новые перспективы для изучения внеземной жизни и моделирования биологических процессов в космических условиях. Одним из ключевых направлений становится развитие компьютерной астробиосферы — междисциплинарной области, объединяющей методы искусственного интеллекта, биоинформатики, астрофизики и экзобиологии для создания виртуальных сред, имитирующих потенциальные формы жизни за пределами Земли. Актуальность данной темы обусловлена необходимостью разработки инструментов, способных прогнозировать и анализировать возможные сценарии существования организмов в экстремальных условиях других планет, спутников и экзопланет.  
В последние десятилетия значительный прогресс в вычислительных мощностях и алгоритмах машинного обучения позволил перейти от простых симуляций к сложным моделям, учитывающим биохимические, физические и климатические факторы инопланетных сред. Компьютерная астробиосфера не только способствует поиску биосигнатур во Вселенной, но и помогает решать фундаментальные вопросы о происхождении жизни, её устойчивости и адаптации к различным условиям. Кроме того, данное направление имеет прикладное значение для планирования будущих космических миссий, включая выбор целей для исследований и разработку биологических экспериментов на борту автоматических станций.  
Несмотря на активное развитие этой области, остаётся ряд методологических и технологических вызовов, связанных с ограниченностью эмпирических данных о внеземных экосистемах, а также с высокой степенью неопределённости в моделировании неизвестных биохимических процессов. В связи с этим особую важность приобретают исследования, направленные на совершенствование алгоритмов, интеграцию разнородных данных и создание универсальных платформ для симуляции астробиологических сценариев.  
Целью данного реферата является систематизация современных подходов к развитию компьютерной астробиосферы, анализ её методологических основ и перспективных направлений. В работе рассматриваются ключевые технологии, используемые в этой области, их преимущества и ограничения, а также потенциальные пути дальнейшего совершенствования. Особое внимание уделяется взаимодействию между теоретическими моделями и практическими приложениями, включая использование искусственных нейронных сетей для прогнозирования свойств гипотетических организмов и автоматизированного анализа данных космических телескопов.  
Изучение компьютерной астробиосферы представляет собой важный шаг на пути к пониманию универсальных закономерностей жизни во Вселенной и расширению границ человеческого познания. Развитие этой области не только углубляет теоретические знания, но и способствует формированию новых технологических решений, которые могут быть применены как в фундаментальной науке, так и в практической космической деятельности.</w:t>
      </w:r>
    </w:p>
    <w:p>
      <w:pPr>
        <w:pStyle w:val="Heading1"/>
        <w:pageBreakBefore/>
        <w:spacing w:line="360" w:before="0" w:after="0"/>
        <w:jc w:val="center"/>
      </w:pPr>
      <w:r>
        <w:t xml:space="preserve">ИСТОРИЯ И ПРЕДПОСЫЛКИ РАЗВИТИЯ КОМПЬЮТЕРНОЙ АСТРОБИОСФЕРЫ</w:t>
      </w:r>
    </w:p>
    <w:p>
      <w:pPr>
        <w:spacing w:line="360" w:before="0" w:after="0"/>
        <w:ind w:firstLine="720"/>
        <w:jc w:val="both"/>
      </w:pPr>
      <w:r>
        <w:t xml:space="preserve">Развитие компьютерной астробиосферы как научного направления обусловлено совокупностью факторов, включающих прогресс вычислительных технологий, накопление астрономических данных и углубление междисциплинарных исследований на стыке биологии, информатики и космологии. Первые предпосылки к формированию данной области знаний прослеживаются в середине XX века, когда развитие кибернетики и появление первых электронно-вычислительных машин позволили моделировать сложные биологические и физические процессы. В 1950-х годах работы Норберта Винера и Джона фон Неймана заложили теоретическую основу для анализа самоорганизующихся систем, что впоследствии стало ключевым элементом в изучении искусственных биосфер.  
Важным этапом стало создание первых компьютерных симуляций экологических систем, таких как модель "Мировой3", разработанная в рамках проекта "Римского клуба" в 1972 году. Хотя изначально эти модели фокусировались на земных процессах, их методология легла в основу моделирования гипотетических биосфер в космических условиях. Параллельно развитие астробиологии, инициированное программами NASA по поиску внеземной жизни, потребовало новых инструментов для анализа экзопланетных сред. В 1976 году миссия "Викинг" на Марс продемонстрировала необходимость автоматизированных систем для интерпретации биологических экспериментов в условиях ограниченного человеческого участия.  
Конец XX века ознаменовался резким ростом вычислительных мощностей, что позволило перейти от упрощённых моделей к комплексным симуляциям, учитывающим химические, климатические и эволюционные аспекты потенциальных биосфер. Разработка алгоритмов машинного обучения в 1990-х годах открыла возможность анализа больших массивов астрономических данных, таких как спектры атмосфер экзопланет, для выявления биосигнатур. В этот же период сформировалось направление "искусственной жизни", где компьютерные модели использовались для изучения альтернативных форм биологической организации, что имело прямое отношение к астробиосферным исследованиям.  
В XXI веке интеграция квантовых вычислений, нейросетевых архитектур и распределённых систем обработки данных значительно расширила горизонты моделирования. Проекты типа "Blue Marble" (NASA) и "Earth Simulator" (Япония) продемонстрировали возможность создания высокоточных цифровых двойников планетарных систем. Одновременно развитие частной космонавтики и программ колонизации, таких как SpaceX Mars, стимулировало интерес к проектированию замкнутых компьютерно-управляемых экосистем. Современные исследования в области компьютерной астробиосферы опираются на синтез достижений astroinformatics, системной биологии и теоретической экологии, формируя новую парадигму в изучении жизни за пределами Земли.</w:t>
      </w:r>
    </w:p>
    <w:p>
      <w:pPr>
        <w:pStyle w:val="Heading1"/>
        <w:pageBreakBefore/>
        <w:spacing w:line="360" w:before="0" w:after="0"/>
        <w:jc w:val="center"/>
      </w:pPr>
      <w:r>
        <w:t xml:space="preserve">ТЕХНОЛОГИЧЕСКИЕ ОСНОВЫ И МЕТОДЫ МОДЕЛИРОВАНИЯ АСТРОБИОСФЕРЫ</w:t>
      </w:r>
    </w:p>
    <w:p>
      <w:pPr>
        <w:spacing w:line="360" w:before="0" w:after="0"/>
        <w:ind w:firstLine="720"/>
        <w:jc w:val="both"/>
      </w:pPr>
      <w:r>
        <w:t xml:space="preserve">Технологические основы моделирования астробиосферы базируются на интеграции междисциплинарных подходов, включающих методы вычислительной биологии, астрофизики, искусственного интеллекта и системного анализа. Ключевым аспектом является разработка алгоритмов, способных имитировать сложные биохимические и экологические процессы в условиях, приближенных к космическим. Современные вычислительные платформы, такие как квантовые и нейроморфные компьютеры, позволяют обрабатывать многомерные данные, необходимые для симуляции динамики экзобиологических систем.  
Одним из фундаментальных методов является агентное моделирование, где каждый элемент астробиосферы (микроорганизмы, химические соединения, факторы среды) представлен в виде автономного агента, взаимодействующего с окружением согласно заданным правилам. Такой подход обеспечивает высокую детализацию процессов, включая эволюцию гипотетических жизненных форм под воздействием радиации, гравитации и других экстремальных факторов. Для повышения точности применяются гибридные модели, сочетающие детерминированные уравнения (например, уравнения Навье-Стокса для гидродинамики) со стохастическими алгоритмами, учитывающими случайные флуктуации параметров.  
Важную роль играют технологии машинного обучения, в частности генеративно-состязательные сети (GAN), используемые для предсказания устойчивых биологических структур в условиях чужеродных атмосфер. Обучение таких моделей проводится на данных, полученных в лабораторных экспериментах (например, в аналогах марсианских или ледяных сред), а также в ходе космических миссий. Глубокое обучение с подкреплением (RL) оптимизирует сценарии колонизации экзопланет, адаптируя стратегии к изменяющимся ресурсным ограничениям.  
Для визуализации и анализа многомерных данных применяются методы топологического анализа, включая персистентные гомологии, которые выявляют устойчивые паттерны в эволюции астробиосфер. Инструменты виртуальной реальности (VR) позволяют исследователям интерактивно изучать смоделированные экосистемы, что критически важно для верификации гипотез.  
Перспективным направлением остается разработка квантовых симуляторов, способных воспроизводить квантовые эффекты в биомолекулах при низких температурах, характерных для внеземных сред. Это требует создания специализированных квантовых алгоритмов, учитывающих нелокальные корреляции между частицами. Таким образом, технологическая база моделирования астробиосферы продолжает развиваться, обеспечивая новые возможности для изучения пределов жизни во Вселенной.</w:t>
      </w:r>
    </w:p>
    <w:p>
      <w:pPr>
        <w:pStyle w:val="Heading1"/>
        <w:pageBreakBefore/>
        <w:spacing w:line="360" w:before="0" w:after="0"/>
        <w:jc w:val="center"/>
      </w:pPr>
      <w:r>
        <w:t xml:space="preserve">ПРИМЕНЕНИЕ КОМПЬЮТЕРНОЙ АСТРОБИОСФЕРЫ В НАУЧНЫХ ИССЛЕДОВАНИЯХ</w:t>
      </w:r>
    </w:p>
    <w:p>
      <w:pPr>
        <w:spacing w:line="360" w:before="0" w:after="0"/>
        <w:ind w:firstLine="720"/>
        <w:jc w:val="both"/>
      </w:pPr>
      <w:r>
        <w:t xml:space="preserve">охватывает широкий спектр направлений, включая моделирование экстремальных условий космической среды, анализ потенциально обитаемых экзопланет и разработку алгоритмов для поиска внеземной жизни. Современные вычислительные технологии позволяют симулировать биохимические процессы в условиях, имитирующих марсианскую или венерианскую атмосферу, что способствует углублённому изучению пределов выживаемости земных организмов. Такие исследования имеют ключевое значение для понимания возможных форм жизни за пределами Земли, а также для оценки устойчивости биологических систем в контексте длительных космических миссий.  
Одним из наиболее перспективных направлений является применение машинного обучения для обработки данных, полученных с телескопов и межпланетных зондов. Алгоритмы искусственного интеллекта способны идентифицировать аномалии в химическом составе атмосфер экзопланет, которые могут указывать на наличие биосигнатур. Например, методы глубокого обучения используются для анализа спектроскопических данных с целью обнаружения молекул, ассоциируемых с биологической активностью, таких как кислород, метан или фосфин. Это существенно ускоряет процесс скрининга потенциально обитаемых миров, сокращая временные затраты на рутинную обработку информации.  
Другим важным аспектом является моделирование эволюции гипотетических экзобиологических систем. Компьютерные симуляции позволяют прогнозировать развитие микроорганизмов в условиях, отличных от земных, учитывая вариации гравитации, радиационного фона и химического состава среды. Подобные исследования помогают сформулировать критерии для поиска жизни в подповерхностных океанах ледяных спутников, таких как Европа или Энцелад, где традиционные методы непосредственного наблюдения затруднены.  
Кроме того, компьютерная астробиосфера играет ключевую роль в проектировании автоматизированных биологических экспериментов для будущих миссий. Виртуальные тесты позволяют оптимизировать параметры оборудования, минимизируя риски неудач при реальных запусках. Например, симуляция роста микроорганизмов в условиях микрогравитации помогает определить оптимальные условия для их культивирования на борту МКС или в рамках лунных баз.  
Наконец, интеграция астробиологических данных в глобальные базы знаний способствует междисциплинарному сотрудничеству. Объединение результатов астрономических, геологических и биологических исследований в единые цифровые платформы создаёт основу для комплексного анализа потенциальных биотопов. Это особенно актуально в контексте подготовки пилотируемых экспедиций к Марсу, где понимание возможных рисков для здоровья человека требует учёта множества факторов, включая воздействие космической радиации на биологические системы.  
Таким образом, компьютерная астробиосфера становится неотъемлемым инструментом современной науки, обеспечивающим как теоретические, так и прикладные аспекты исследований. Её дальнейшее развитие будет способствовать более точному прогнозированию сценариев обнаружения жизни за пределами Земли, а также оптимизации стратегий изучения космического пространства.</w:t>
      </w:r>
    </w:p>
    <w:p>
      <w:pPr>
        <w:pStyle w:val="Heading1"/>
        <w:pageBreakBefore/>
        <w:spacing w:line="360" w:before="0" w:after="0"/>
        <w:jc w:val="center"/>
      </w:pPr>
      <w:r>
        <w:t xml:space="preserve">ПЕРСПЕКТИВЫ И ЭТИЧЕСКИЕ АСПЕКТЫ РАЗВИТИЯ АСТРОБИОСФЕРЫ</w:t>
      </w:r>
    </w:p>
    <w:p>
      <w:pPr>
        <w:spacing w:line="360" w:before="0" w:after="0"/>
        <w:ind w:firstLine="720"/>
        <w:jc w:val="both"/>
      </w:pPr>
      <w:r>
        <w:t xml:space="preserve">Развитие компьютерной астробиосферы открывает широкие перспективы для научных исследований, технологического прогресса и междисциплинарного взаимодействия. Одним из ключевых направлений является моделирование гипотетических форм жизни, способных существовать в экстремальных условиях космоса. Такие симуляции позволяют не только углубить понимание биохимических процессов, но и разработать новые подходы к поиску внеземной жизни. В частности, алгоритмы машинного обучения могут анализировать данные экзопланетных миссий, выявляя аномалии, которые могут свидетельствовать о наличии биосигнатур. Это существенно расширяет возможности астробиологии, снижая зависимость от дорогостоящих космических экспедиций.  
Однако наряду с научными достижениями возникают серьёзные этические вопросы. Создание искусственных биологических систем, даже в виртуальной среде, требует чёткого регулирования. Во-первых, существует риск непреднамеренного проектирования самореплицирующихся структур, способных к неконтролируемой эволюции. Подобные сценарии, хотя и маловероятны, требуют разработки превентивных мер, включая строгие протоколы изоляции и контроля. Во-вторых, возникает проблема определения статуса искусственно смоделированных организмов. Если симуляция достигнет уровня, сопоставимого с земной жизнью, потребуется пересмотр этических норм в отношении цифровых форм существования.  
Ещё одним аспектом является потенциальное влияние астробиосферных исследований на общество. Распространение информации о синтетических формах жизни может привести к философским и религиозным дискуссиям о природе жизни и разума. Кроме того, коммерциализация технологий, связанных с искусственной биологией, способна породить неравенство в доступе к передовым научным разработкам. Для минимизации негативных последствий необходимо международное сотрудничество в области правового регулирования и открытого обмена знаниями.  
Важным направлением является также интеграция астробиосферных моделей в системы космической колонизации. Виртуальные эксперименты позволяют тестировать стратегии создания замкнутых экосистем на других планетах, что критически важно для долгосрочных миссий. Однако здесь возникает дилемма между научной свободой и безопасностью: чрезмерная оптимизация искусственных организмов под конкретные условия может привести к непредсказуемым мутациям при взаимодействии с реальной средой.  
Таким образом, развитие компьютерной астробиосферы требует баланса между инновациями и ответственностью. Научное сообщество должно активно участвовать в формировании этических стандартов, обеспечивая прозрачность исследований и минимизацию рисков. Только комплексный подход позволит реализовать потенциал этой области, избегая негативных сценариев.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компьютерной астробиосферы представляет собой перспективное направление на стыке астробиологии, информатики и искусственного интеллекта, открывающее новые горизонты в исследовании внеземной жизни и моделировании биологических систем. Проведённый анализ демонстрирует, что интеграция вычислительных методов в астробиологические исследования позволяет не только ускорить обработку данных, но и создавать сложные симуляции гипотетических экосистем, что существенно расширяет возможности теоретического прогнозирования. Современные алгоритмы машинного обучения и нейросетевые архитектуры способны выявлять закономерности в астрономических данных, что повышает эффективность поиска биосигнатур и экзопланет с потенциально обитаемыми условиями. Однако, несмотря на значительные успехи, остаются нерешённые проблемы, связанные с ограниченностью эмпирических данных и необходимостью дальнейшего совершенствования моделей для адекватного воспроизведения биологических процессов в космических условиях. Перспективы развития компьютерной астробиосферы включают создание более точных алгоритмов анализа спектроскопических данных, разработку квантовых вычислительных моделей для обработки больших объёмов информации, а также углублённое изучение искусственных экосистем в виртуальных средах. Важным аспектом остаётся междисциплинарное сотрудничество, поскольку прогресс в данной области невозможен без интеграции знаний из биологии, физики, химии и компьютерных наук. Таким образом, компьютерная астробиосфера формирует фундамент для будущих открытий в области поиска жизни за пределами Земли, а её развитие способно кардинально изменить наши представления о происхождении и эволюции жизни во Вселенной.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Cockell, C.S.. Astrobiology: Understanding Life in the Universe. 2015 (book)</w:t>
      </w:r>
    </w:p>
    <w:p>
      <w:pPr>
        <w:spacing w:line="360" w:before="0" w:after="0"/>
        <w:ind w:firstLine="720"/>
        <w:jc w:val="both"/>
      </w:pPr>
      <w:r>
        <w:t xml:space="preserve">2. Dick, S.J.. The Impact of Discovering Life Beyond Earth. 2015 (book)</w:t>
      </w:r>
    </w:p>
    <w:p>
      <w:pPr>
        <w:spacing w:line="360" w:before="0" w:after="0"/>
        <w:ind w:firstLine="720"/>
        <w:jc w:val="both"/>
      </w:pPr>
      <w:r>
        <w:t xml:space="preserve">3. Domagal-Goldman, S.D., Wright, K.E.. The Astrobiology Primer v2.0. 2016 (article)</w:t>
      </w:r>
    </w:p>
    <w:p>
      <w:pPr>
        <w:spacing w:line="360" w:before="0" w:after="0"/>
        <w:ind w:firstLine="720"/>
        <w:jc w:val="both"/>
      </w:pPr>
      <w:r>
        <w:t xml:space="preserve">4. NASA Astrobiology Institute. The Virtual Planetary Laboratory. 2023 (internet-resource)</w:t>
      </w:r>
    </w:p>
    <w:p>
      <w:pPr>
        <w:spacing w:line="360" w:before="0" w:after="0"/>
        <w:ind w:firstLine="720"/>
        <w:jc w:val="both"/>
      </w:pPr>
      <w:r>
        <w:t xml:space="preserve">5. Schulze-Makuch, D., Irwin, L.N.. Life in the Universe: Expectations and Constraints. 2018 (book)</w:t>
      </w:r>
    </w:p>
    <w:p>
      <w:pPr>
        <w:spacing w:line="360" w:before="0" w:after="0"/>
        <w:ind w:firstLine="720"/>
        <w:jc w:val="both"/>
      </w:pPr>
      <w:r>
        <w:t xml:space="preserve">6. Horneck, G., et al.. Astrobiology: The Science of the Living Universe. 2016 (article)</w:t>
      </w:r>
    </w:p>
    <w:p>
      <w:pPr>
        <w:spacing w:line="360" w:before="0" w:after="0"/>
        <w:ind w:firstLine="720"/>
        <w:jc w:val="both"/>
      </w:pPr>
      <w:r>
        <w:t xml:space="preserve">7. SETI Institute. Technosignatures: A New Approach to Astrobiology. 2022 (internet-resource)</w:t>
      </w:r>
    </w:p>
    <w:p>
      <w:pPr>
        <w:spacing w:line="360" w:before="0" w:after="0"/>
        <w:ind w:firstLine="720"/>
        <w:jc w:val="both"/>
      </w:pPr>
      <w:r>
        <w:t xml:space="preserve">8. Bains, W.. Many Chemistries Could Be Used to Build Living Systems. 2004 (article)</w:t>
      </w:r>
    </w:p>
    <w:p>
      <w:pPr>
        <w:spacing w:line="360" w:before="0" w:after="0"/>
        <w:ind w:firstLine="720"/>
        <w:jc w:val="both"/>
      </w:pPr>
      <w:r>
        <w:t xml:space="preserve">9. European Astrobiology Network Association (EANA). Digital Astrobiology Resources. 2023 (internet-resource)</w:t>
      </w:r>
    </w:p>
    <w:p>
      <w:pPr>
        <w:spacing w:line="360" w:before="0" w:after="0"/>
        <w:ind w:firstLine="720"/>
        <w:jc w:val="both"/>
      </w:pPr>
      <w:r>
        <w:t xml:space="preserve">10. Lunine, J.I.. Astrobiology: A Multidisciplinary Approach. 2005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2025-07-01T07:47:04.175Z</dcterms:created>
  <dcterms:modified xsi:type="dcterms:W3CDTF">2025-07-01T07:47:04.175Z</dcterms:modified>
</cp:coreProperties>
</file>

<file path=docProps/custom.xml><?xml version="1.0" encoding="utf-8"?>
<Properties xmlns="http://schemas.openxmlformats.org/officeDocument/2006/custom-properties" xmlns:vt="http://schemas.openxmlformats.org/officeDocument/2006/docPropsVTypes"/>
</file>