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компьютерного оружия</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находится в эпоху стремительного технологического прогресса, который кардинально трансформирует все сферы человеческой деятельности, включая военную. Одним из ключевых направлений развития оборонных технологий является создание и совершенствование компьютерного оружия — программно-аппаратных комплексов, предназначенных для поражения информационных систем противника, нарушения их функционирования или уничтожения критически важных данных. Актуальность данной темы обусловлена возрастающей зависимостью государств, корпораций и граждан от цифровой инфраструктуры, что делает киберпространство новым театром военных действий.  
Исторически компьютерное оружие эволюционировало от простых вирусов и троянов до сложных кибернетических систем, способных осуществлять целевые атаки на объекты критической инфраструктуры, такие как энергетические сети, системы управления транспортом и военные коммуникации. Первые случаи применения вредоносного программного обеспечения в военных целях были зафиксированы ещё в конце XX века, однако сегодня масштабы и последствия кибератак приобрели глобальный характер. Разработка компьютерного оружия ведётся как государственными структурами в рамках программ кибербезопасности, так и негосударственными акторами, включая хакерские группировки и террористические организации.  
Научный интерес к данной проблематике связан с необходимостью анализа правовых, этических и стратегических аспектов применения компьютерного оружия. В отличие от традиционных видов вооружений, кибероружие обладает рядом уникальных характеристик: высокой скоростью распространения, анонимностью атакующего, возможностью масштабируемого воздействия и трудностью атрибуции. Эти особенности ставят перед международным сообществом сложные вопросы регулирования и контроля, поскольку существующие правовые нормы зачастую не успевают адаптироваться к динамично меняющимся технологическим реалиям.  
Целью данного реферата является комплексное исследование развития компьютерного оружия, включая его исторические предпосылки, современные тенденции и перспективы дальнейшей эволюции. В работе рассматриваются ключевые технологии, лежащие в основе кибератак, анализируются известные случаи их применения, а также оцениваются потенциальные угрозы, связанные с использованием компьютерного оружия в гибридных конфликтах. Особое внимание уделяется вопросам международной кибербезопасности и возможным мерам противодействия цифровым угрозам.  
Актуальность исследования подчёркивается тем, что в условиях глобальной цифровизации компьютерное оружие становится инструментом не только военного, но и политико-экономического воздействия, способным дестабилизировать целые регионы без применения традиционных вооружений. В связи с этим изучение данной темы представляет значительный интерес для специалистов в области информационной безопасности, военной стратегии и международных отношений.</w:t>
      </w:r>
    </w:p>
    <w:p>
      <w:pPr>
        <w:pStyle w:val="Heading1"/>
        <w:pageBreakBefore/>
        <w:spacing w:line="360" w:before="0" w:after="0"/>
        <w:jc w:val="center"/>
      </w:pPr>
      <w:r>
        <w:t xml:space="preserve">ИСТОРИЯ ВОЗНИКНОВЕНИЯ КОМПЬЮТЕРНОГО ОРУЖИЯ</w:t>
      </w:r>
    </w:p>
    <w:p>
      <w:pPr>
        <w:spacing w:line="360" w:before="0" w:after="0"/>
        <w:ind w:firstLine="720"/>
        <w:jc w:val="both"/>
      </w:pPr>
      <w:r>
        <w:t xml:space="preserve">Развитие компьютерного оружия как самостоятельного направления в сфере информационных технологий и кибербезопасности началось во второй половине XX века, однако его предпосылки прослеживаются значительно раньше. Первые попытки использования вычислительных систем в военных целях относятся к периоду Второй мировой войны, когда криптографические машины, такие как немецкая «Энигма» и британская «Бомба Тьюринга», применялись для взлома зашифрованных сообщений. Хотя эти устройства не являлись компьютерным оружием в современном понимании, они продемонстрировали потенциал вычислительных технологий для ведения информационной войны.  
С появлением первых компьютеров в 1940–1950-х годах военные ведомства ведущих держав начали осознавать стратегическую ценность автоматизированных систем. В США разработка сети ARPANET, предшественницы современного интернета, финансировалась Министерством обороны с целью создания устойчивой системы передачи данных, способной функционировать даже в условиях ядерного конфликта. В этот же период в СССР и других странах велись аналогичные исследования, направленные на использование компьютеров для управления военной инфраструктурой. Однако до 1970-х годов концепция компьютерного оружия оставалась теоретической, поскольку отсутствовали глобальные сети и уязвимости, которые могли бы быть эксплуатированы в масштабных атаках.  
Переломным моментом стало распространение персональных компьютеров и локальных сетей в 1980-х годах. Первые известные случаи вредоносного программного обеспечения, такие как вирус «Brain» (1986), созданный пакистанскими программистами, показали, что программный код может использоваться для нанесения ущерба информационным системам. В этот же период начали формироваться первые хакерские группы, которые исследовали уязвимости в компьютерных системах, иногда с целью саботажа или шпионажа. Военные структуры различных стран обратили внимание на эти тенденции, что привело к созданию специализированных подразделений, занимающихся киберразведкой и разработкой наступательных киберсредств.  
1990-е годы ознаменовались стремительным развитием интернета, что значительно расширило возможности для кибератак. Первые масштабные инциденты, такие как атака на сеть Пентагона в 1998 году, осуществлённая хакером под псевдонимом «Analyzer», продемонстрировали уязвимость государственных систем перед цифровыми угрозами. В ответ на это США и другие страны начали активно инвестировать в разработку компьютерного оружия, включая вирусы, трояны и сетевые черви, способные выводить из строя критическую инфраструктуру противника. Одним из наиболее известных примеров стал червь «Stuxnet» (2010), предположительно созданный при участии американских и израильских спецслужб для атаки на иранские ядерные объекты.  
Современный этап развития компьютерного оружия характеризуется его интеграцией в стратегию гибридных войн, где кибератаки сочетаются с традиционными военными операциями. Государственные и негосударственные акторы активно используют инструменты цифрового воздействия для дестабилизации противника, что делает киберпространство новым театром военных действий. Таким образом, история возникновения компьютерного оружия отражает эволюцию технологий и методов их применения в контексте глобальной безопасности.</w:t>
      </w:r>
    </w:p>
    <w:p>
      <w:pPr>
        <w:pStyle w:val="Heading1"/>
        <w:pageBreakBefore/>
        <w:spacing w:line="360" w:before="0" w:after="0"/>
        <w:jc w:val="center"/>
      </w:pPr>
      <w:r>
        <w:t xml:space="preserve">ОСНОВНЫЕ ВИДЫ И КЛАССИФИКАЦИЯ КОМПЬЮТЕРНОГО ОРУЖИЯ</w:t>
      </w:r>
    </w:p>
    <w:p>
      <w:pPr>
        <w:spacing w:line="360" w:before="0" w:after="0"/>
        <w:ind w:firstLine="720"/>
        <w:jc w:val="both"/>
      </w:pPr>
      <w:r>
        <w:t xml:space="preserve">В современной кибернетической среде компьютерное оружие представляет собой совокупность программных и аппаратных средств, предназначенных для нарушения функционирования информационных систем, несанкционированного доступа к данным или причинения ущерба цифровой инфраструктуре. Классификация компьютерного оружия осуществляется по различным критериям, включая функциональное назначение, механизм воздействия и степень автономности.  
Одним из наиболее распространённых видов компьютерного оружия являются вредоносные программы (malware), которые подразделяются на вирусы, черви, троянские программы, шпионское и рекламное ПО. Вирусы характеризуются способностью к самокопированию и внедрению в исполняемые файлы, что приводит к нарушению работы операционной системы. Черви, в отличие от вирусов, не требуют участия пользователя для распространения, используя уязвимости сетевых протоколов. Троянские программы маскируются под легитимное программное обеспечение, обеспечивая злоумышленникам удалённый доступ к системе. Шпионское ПО (spyware) предназначено для скрытого сбора конфиденциальной информации, тогда как рекламное ПО (adware) навязывает пользователю нежелательный контент.  
Отдельную категорию составляют эксплойты — специализированные программы, использующие уязвимости в программном обеспечении для получения контроля над системой. Эксплойты могут быть как частью комплексных атак, так и самостоятельным инструментом. К ним примыкают руткиты, обеспечивающие сокрытие присутствия злоумышленника в системе путём маскировки процессов, файлов и сетевой активности.  
Сетевые атаки представляют собой ещё один значимый класс компьютерного оружия. К ним относятся распределённые атаки типа "отказ в обслуживании" (DDoS), направленные на перегрузку целевых серверов путём генерации огромного количества запросов. Атаки "человек посередине" (MITM) позволяют перехватывать и модифицировать данные, передаваемые между узлами сети. Фишинг и его разновидности (например, spear-phishing) нацелены на социальную инженерию, побуждая пользователей раскрыть конфиденциальную информацию.  
Автономные киберфизические системы, такие как ботнеты, объединяют множество заражённых устройств, управляемых злоумышленником для проведения скоординированных атак. Ботнеты могут использоваться как для DDoS-атак, так и для рассылки спама или кражи данных.  
Особую опасность представляют инструменты для целевых атак (APT), сочетающие несколько видов вредоносного ПО и методов взлома. Они разрабатываются для долгосрочного проникновения в корпоративные или государственные сети с целью промышленного шпионажа или саботажа.  
Классификация компьютерного оружия также включает криптографические средства атаки, такие как программы для подбора паролей (брутфорс) или криптоджекинг — несанкционированное использование вычислительных ресурсов для майнинга криптовалют.  
Таким образом, компьютерное оружие охватывает широкий спектр технологий, различающихся по принципам действия и степени воздействия на информационные системы. Понимание их классификации является ключевым аспектом для разработки эффективных мер кибербезопасности.</w:t>
      </w:r>
    </w:p>
    <w:p>
      <w:pPr>
        <w:pStyle w:val="Heading1"/>
        <w:pageBreakBefore/>
        <w:spacing w:line="360" w:before="0" w:after="0"/>
        <w:jc w:val="center"/>
      </w:pPr>
      <w:r>
        <w:t xml:space="preserve">СОВРЕМЕННЫЕ ТЕНДЕНЦИИ И ПЕРСПЕКТИВЫ РАЗВИТИЯ</w:t>
      </w:r>
    </w:p>
    <w:p>
      <w:pPr>
        <w:spacing w:line="360" w:before="0" w:after="0"/>
        <w:ind w:firstLine="720"/>
        <w:jc w:val="both"/>
      </w:pPr>
      <w:r>
        <w:t xml:space="preserve">Современные тенденции развития компьютерного оружия характеризуются стремительной эволюцией технологий, расширением спектра угроз и усложнением методов противодействия. Одним из ключевых направлений является переход от традиционных кибератак, направленных на нарушение конфиденциальности или целостности данных, к более изощрённым формам воздействия, включая дестабилизацию критической инфраструктуры, манипуляцию информационными потоками и создание самообучающихся вредоносных программ. Активное внедрение искусственного интеллекта (ИИ) и машинного обучения (МО) позволило разрабатывать адаптивные алгоритмы, способные анализировать уязвимости целевых систем в реальном времени и модифицировать свои атаки без вмешательства оператора.  
Особую значимость приобретает развитие квантовых вычислений, которые в перспективе могут кардинально изменить ландшафт кибербезопасности. Квантовые компьютеры способны взломать большинство современных криптографических алгоритмов, что создаёт угрозу для защищённых коммуникаций и систем хранения данных. В ответ на это ведутся исследования в области постквантовой криптографии, однако её внедрение требует значительных временных и финансовых затрат. Параллельно наблюдается рост числа атак, использующих уязвимости интернета вещей (IoT), где низкий уровень стандартизации безопасности делает устройства лёгкой мишенью для масштабных ботнет-атак, таких как Mirai.  
Перспективы развития компьютерного оружия также связаны с усилением роли государственных акторов в киберпространстве. Государства активно инвестируют в создание наступательных киберподразделений, способных проводить операции информационного противоборства, включая дезинформационные кампании и саботаж критически важных объектов. При этом наблюдается тенденция к легитимизации кибероружия в рамках международного права, что порождает дискуссии о необходимости разработки новых нормативных рамок.  
Ещё одним важным аспектом является коммерциализация кибероружия. Рынок эксплойтов и zero-day уязвимостей продолжает расширяться, предоставляя злоумышленникам доступ к sophisticated инструментам за счёт теневых площадок и криптовалютных платежей. Это усложняет атрибуцию атак и снижает эффективность традиционных мер противодействия. В долгосрочной перспективе ожидается дальнейшая интеграция компьютерного оружия в гибридные конфликты, где киберкомпонент будет использоваться в сочетании с экономическим давлением, пропагандой и военными операциями.  
Таким образом, современные тенденции указывают на возрастающую сложность и многообразие компьютерных угроз, требующих комплексного подхода к разработке защитных механизмов. Будущее развитие кибероружия будет определяться технологическими инновациями, геополитической конкуренцией и динамикой нормативного регулирования, что делает данную область одной из наиболее актуальных для исследований в сфере информационной безопасности.</w:t>
      </w:r>
    </w:p>
    <w:p>
      <w:pPr>
        <w:pStyle w:val="Heading1"/>
        <w:pageBreakBefore/>
        <w:spacing w:line="360" w:before="0" w:after="0"/>
        <w:jc w:val="center"/>
      </w:pPr>
      <w:r>
        <w:t xml:space="preserve">ПРАВОВЫЕ И ЭТИЧЕСКИЕ АСПЕКТЫ ПРИМЕНЕНИЯ КОМПЬЮТЕРНОГО ОРУЖИЯ</w:t>
      </w:r>
    </w:p>
    <w:p>
      <w:pPr>
        <w:spacing w:line="360" w:before="0" w:after="0"/>
        <w:ind w:firstLine="720"/>
        <w:jc w:val="both"/>
      </w:pPr>
      <w:r>
        <w:t xml:space="preserve">Применение компьютерного оружия влечёт за собой комплекс правовых и этических проблем, требующих детального анализа в контексте международного права, национального законодательства и моральных норм. В условиях цифровой эпохи, когда киберпространство стало новым полем боевых действий, отсутствие чётких правовых рамок создаёт значительные риски для глобальной безопасности. Международное право, в частности Устав ООН и Женевские конвенции, не содержат прямых положений, регулирующих применение кибероружия, что порождает правовые лакуны и возможность злоупотреблений.  
С точки зрения международного гуманитарного права ключевой вопрос заключается в определении того, можно ли приравнивать компьютерные атаки к вооружённым нападениям, подпадающим под действие статьи 51 Устава ООН. Кибератаки, направленные на критическую инфраструктуру, такие как энергосистемы или системы управления транспортом, способны причинить ущерб, сопоставимый с применением обычных вооружений, однако их атрибуция остаётся сложной задачей. Это создаёт условия для эскалации конфликтов, поскольку ответные меры могут быть применены к невиновным сторонам.  
Этические аспекты использования компьютерного оружия связаны с проблемой неизбирательности его воздействия. В отличие от традиционных вооружений, кибероружие может распространяться непредсказуемо, затрагивая гражданское население и нейтральные государства. Например, вредоносное ПО, разработанное для атаки на военные объекты, способно проникать в гражданские сети, нарушая принцип различия, закреплённый в международном гуманитарном праве. Кроме того, использование уязвимостей в программном обеспечении поднимает вопрос о моральной ответственности разработчиков, поскольку их действия могут способствовать дестабилизации глобальной кибербезопасности.  
На национальном уровне регулирование компьютерного оружия варьируется в зависимости от юрисдикции. В ряде стран, таких как США и Китай, приняты законы, разрешающие превентивные кибероперации, что противоречит принципам суверенитета и невмешательства. Отсутствие единых стандартов затрудняет формирование международных договорённостей, аналогичных режиму нераспространения ядерного оружия. В то же время попытки регулирования, такие как предложенные ООН нормы ответственного поведения государств в киберпространстве, носят рекомендательный характер и не обеспечивают механизмов принудительного исполнения.  
С этической точки зрения разработка и применение компьютерного оружия требуют пересмотра традиционных концепций справедливой войны (jus ad bellum и jus in bello). Киберконфликты ставят под сомнение принцип пропорциональности, поскольку последствия атак могут проявляться в течение длительного времени и затрагивать непредвиденные сферы. Кроме того, использование искусственного интеллекта для автономных киберопераций усугубляет проблему ответственности, так как затрудняет идентификацию лиц, принимающих решения.  
Таким образом, правовые и этические аспекты применения компьютерного оружия остаются одной из наиболее актуальных проблем современности. Необходимость разработки международных норм, регулирующих кибервооружения, обусловлена не только требованиями безопасности, но и сохранением фундаментальных принципов гуманизма в условиях цифровой трансформации конфликтов. Без консенсуса в этой сфере дальнейшее развитие компьютерного оружия может привести к неконтролируемой эскалации угроз в глобальном масштабе.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компьютерного оружия демонстрирует его стремительную эволюцию от примитивных вирусов до сложных кибернетических систем, способных наносить значительный ущерб критической инфраструктуре, экономике и национальной безопасности государств. Современные киберугрозы, такие как вредоносное ПО, направленное на промышленные системы, инструменты для проведения DDoS-атак и шпионские программы государственного уровня, свидетельствуют о возрастающей изощрённости методов кибервойн. Особую опасность представляют автономные кибероружия, функционирующие на основе искусственного интеллекта, поскольку они способны адаптироваться к защитным механизмам и принимать решения без прямого вмешательства человека.  
Развитие компьютерного оружия тесно связано с прогрессом в области информационных технологий, что создаёт парадоксальную ситуацию: технологии, призванные упрощать жизнь общества, одновременно становятся инструментами дестабилизации. Международное сообщество сталкивается с необходимостью разработки эффективных правовых механизмов регулирования киберпространства, однако существующие соглашения, такие как Будапештская конвенция, не в полной мере учитывают динамику угроз.  
Перспективы противодействия кибероружию лежат в области совершенствования систем искусственного интеллекта для обнаружения аномалий, внедрения квантовой криптографии и формирования глобальных альянсов по кибербезопасности. Однако даже самые передовые технологии не гарантируют абсолютной защиты, поскольку кибероружие продолжает развиваться опережающими темпами. Таким образом, проблема требует не только технических, но и политических, правовых и этических решений, направленных на минимизацию рисков глобальной кибердестабилизации.  
В заключение следует подчеркнуть, что компьютерное оружие представляет собой один из ключевых вызовов современности, и его дальнейшее развитие будет определять не только безопасность цифрового пространства, но и геополитический баланс сил в XXI 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Clarke, Richard A.. Cyber War: The Next Threat to National Security and What to Do About It. 2010 (book)</w:t>
      </w:r>
    </w:p>
    <w:p>
      <w:pPr>
        <w:spacing w:line="360" w:before="0" w:after="0"/>
        <w:ind w:firstLine="720"/>
        <w:jc w:val="both"/>
      </w:pPr>
      <w:r>
        <w:t xml:space="preserve">2. Rid, Thomas. Cyber War Will Not Take Place. 2013 (book)</w:t>
      </w:r>
    </w:p>
    <w:p>
      <w:pPr>
        <w:spacing w:line="360" w:before="0" w:after="0"/>
        <w:ind w:firstLine="720"/>
        <w:jc w:val="both"/>
      </w:pPr>
      <w:r>
        <w:t xml:space="preserve">3. Libicki, Martin C.. Cyberspace in Peace and War. 2016 (book)</w:t>
      </w:r>
    </w:p>
    <w:p>
      <w:pPr>
        <w:spacing w:line="360" w:before="0" w:after="0"/>
        <w:ind w:firstLine="720"/>
        <w:jc w:val="both"/>
      </w:pPr>
      <w:r>
        <w:t xml:space="preserve">4. Singer, P. W., Friedman, Allan. Cybersecurity and Cyberwar: What Everyone Needs to Know. 2014 (book)</w:t>
      </w:r>
    </w:p>
    <w:p>
      <w:pPr>
        <w:spacing w:line="360" w:before="0" w:after="0"/>
        <w:ind w:firstLine="720"/>
        <w:jc w:val="both"/>
      </w:pPr>
      <w:r>
        <w:t xml:space="preserve">5. Kello, Lucas. The Virtual Weapon and International Order. 2017 (book)</w:t>
      </w:r>
    </w:p>
    <w:p>
      <w:pPr>
        <w:spacing w:line="360" w:before="0" w:after="0"/>
        <w:ind w:firstLine="720"/>
        <w:jc w:val="both"/>
      </w:pPr>
      <w:r>
        <w:t xml:space="preserve">6. Lindsay, Jon R.. Stuxnet and the Limits of Cyber Warfare. 2013 (article)</w:t>
      </w:r>
    </w:p>
    <w:p>
      <w:pPr>
        <w:spacing w:line="360" w:before="0" w:after="0"/>
        <w:ind w:firstLine="720"/>
        <w:jc w:val="both"/>
      </w:pPr>
      <w:r>
        <w:t xml:space="preserve">7. Zetter, Kim. Countdown to Zero Day: Stuxnet and the Launch of the World's First Digital Weapon. 2014 (book)</w:t>
      </w:r>
    </w:p>
    <w:p>
      <w:pPr>
        <w:spacing w:line="360" w:before="0" w:after="0"/>
        <w:ind w:firstLine="720"/>
        <w:jc w:val="both"/>
      </w:pPr>
      <w:r>
        <w:t xml:space="preserve">8. Nye, Joseph S.. Deterrence and Dissuasion in Cyberspace. 2017 (article)</w:t>
      </w:r>
    </w:p>
    <w:p>
      <w:pPr>
        <w:spacing w:line="360" w:before="0" w:after="0"/>
        <w:ind w:firstLine="720"/>
        <w:jc w:val="both"/>
      </w:pPr>
      <w:r>
        <w:t xml:space="preserve">9. Rattray, Gregory J.. Strategic Warfare in Cyberspace. 2001 (book)</w:t>
      </w:r>
    </w:p>
    <w:p>
      <w:pPr>
        <w:spacing w:line="360" w:before="0" w:after="0"/>
        <w:ind w:firstLine="720"/>
        <w:jc w:val="both"/>
      </w:pPr>
      <w:r>
        <w:t xml:space="preserve">10. US Department of Defense. Cyberspace Operations.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2025-07-01T05:09:59.995Z</dcterms:created>
  <dcterms:modified xsi:type="dcterms:W3CDTF">2025-07-01T05:09:59.995Z</dcterms:modified>
</cp:coreProperties>
</file>

<file path=docProps/custom.xml><?xml version="1.0" encoding="utf-8"?>
<Properties xmlns="http://schemas.openxmlformats.org/officeDocument/2006/custom-properties" xmlns:vt="http://schemas.openxmlformats.org/officeDocument/2006/docPropsVTypes"/>
</file>