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коммуникационной сейсмологии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сейсмометрии и геоакустики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сейсмология, являясь одной из ключевых дисциплин в изучении динамики Земли, сталкивается с необходимостью оперативного обмена данными для мониторинга сейсмической активности, прогнозирования катастроф и минимизации их последствий. В этом контексте развитие коммуникационной сейсмологии приобретает особую значимость, поскольку она обеспечивает интеграцию технологий передачи, обработки и анализа сейсмологических данных в режиме реального времени. Данное направление возникло на стыке телекоммуникационных систем, компьютерных технологий и классической сейсмологии, что позволило существенно повысить эффективность глобальных и региональных сетей сейсмического мониторинга.  
Актуальность темы обусловлена растущими требованиями к скорости и точности передачи информации в условиях увеличения частоты и интенсивности природных и техногенных землетрясений. Традиционные методы сбора данных, основанные на локальных измерениях с последующей ручной обработкой, уступают место автоматизированным системам, использующим спутниковую связь, интернет-протоколы и распределённые вычисления. Это не только ускоряет процесс обнаружения сейсмических событий, но и способствует развитию международного сотрудничества в области раннего предупреждения катастроф.  
Целью настоящего реферата является анализ эволюции коммуникационной сейсмологии, включая исторические предпосылки её формирования, современные технологические решения и перспективные направления развития. Особое внимание уделяется роли цифровизации и искусственного интеллекта в обработке больших массивов сейсмологических данных, а также вопросам стандартизации и кибербезопасности в глобальных сетях обмена информацией.  
Научная новизна исследования заключается в систематизации ключевых достижений последних десятилетий, таких как внедрение протоколов обмена данными в реальном времени (например, SeedLink), использование облачных платформ для хранения и анализа сигналов, а также разработка алгоритмов машинного обучения для автоматической классификации сейсмических событий. Кроме того, рассматриваются вызовы, связанные с обеспечением надёжности коммуникационных каналов в условиях экстремальных нагрузок и кибератак.  
Практическая значимость работы определяется потенциальным применением её результатов для совершенствования систем раннего оповещения, оптимизации работы сейсмических станций и повышения точности прогностических моделей. В условиях глобализации научных исследований коммуникационная сейсмология становится неотъемлемым инструментом для снижения рисков, связанных с сейсмической активностью, что подчёркивает необходимость дальнейшего развития данного направления.</w:t>
      </w:r>
    </w:p>
    <w:p>
      <w:pPr>
        <w:pStyle w:val="Heading1"/>
        <w:pageBreakBefore/>
        <w:spacing w:line="360" w:before="0" w:after="0"/>
        <w:jc w:val="center"/>
      </w:pPr>
      <w:r>
        <w:t xml:space="preserve">ИСТОРИЯ И ЭВОЛЮЦИЯ КОММУНИКАЦИОННОЙ СЕЙСМОЛОГИИ</w:t>
      </w:r>
    </w:p>
    <w:p>
      <w:pPr>
        <w:spacing w:line="360" w:before="0" w:after="0"/>
        <w:ind w:firstLine="720"/>
        <w:jc w:val="both"/>
      </w:pPr>
      <w:r>
        <w:t xml:space="preserve">Развитие коммуникационной сейсмологии как научного направления тесно связано с прогрессом в области телекоммуникационных технологий и сейсмологических исследований. Первые попытки передачи сейсмических данных на расстояние относятся к началу XX века, когда для мониторинга землетрясений использовались механические сейсмографы, а информация передавалась посредством телеграфа. Однако низкая скорость передачи и ограниченная точность данных не позволяли оперативно реагировать на сейсмические события. В 1930-х годах с появлением электрических сейсмографов и развитием аналоговых линий связи возможности дистанционного мониторинга расширились, но оставались недостаточными для комплексного анализа.  
Значительный прорыв произошел во второй половине XX века с внедрением цифровых технологий. Развитие микропроцессоров и компьютерных сетей позволило автоматизировать сбор и обработку сейсмических данных. В 1970-х годах началось создание глобальных сейсмических сетей, таких как Worldwide Standardized Seismograph Network (WWSSN), что стало важным шагом в становлении коммуникационной сейсмологии. Переход от аналоговых к цифровым методам передачи данных повысил точность и скорость обмена информацией между научными центрами.  
В 1990-х годах с распространением интернета и спутниковой связи коммуникационная сейсмология достигла нового уровня. Появились системы реального времени, такие как IRIS (Incorporated Research Institutions for Seismology), обеспечивающие мгновенный доступ к данным с сейсмических станций по всему миру. Это позволило ученым оперативно анализировать землетрясения, прогнозировать их последствия и координировать международные исследования. Развитие беспроводных технологий и мобильных сетей дополнительно расширило возможности мониторинга в удаленных регионах.  
Современный этап эволюции коммуникационной сейсмологии характеризуется интеграцией искусственного интеллекта и машинного обучения для обработки больших объемов данных. Использование облачных технологий и распределенных вычислений ускоряет анализ сейсмических сигналов, а внедрение IoT (Internet of Things) позволяет создавать сети автономных датчиков. Эти инновации способствуют повышению точности прогнозирования землетрясений и минимизации их социально-экономических последствий. Таким образом, история коммуникационной сейсмологии отражает непрерывное взаимодействие технологического прогресса и научных исследований, направленных на повышение эффективности глобального сейсмического мониторинга.</w:t>
      </w:r>
    </w:p>
    <w:p>
      <w:pPr>
        <w:pStyle w:val="Heading1"/>
        <w:pageBreakBefore/>
        <w:spacing w:line="360" w:before="0" w:after="0"/>
        <w:jc w:val="center"/>
      </w:pPr>
      <w:r>
        <w:t xml:space="preserve">ТЕХНОЛОГИИ И МЕТОДЫ ПЕРЕДАЧИ СЕЙСМИЧЕСКИХ ДАННЫХ</w:t>
      </w:r>
    </w:p>
    <w:p>
      <w:pPr>
        <w:spacing w:line="360" w:before="0" w:after="0"/>
        <w:ind w:firstLine="720"/>
        <w:jc w:val="both"/>
      </w:pPr>
      <w:r>
        <w:t xml:space="preserve">Современные технологии и методы передачи сейсмических данных представляют собой комплекс аппаратно-программных решений, обеспечивающих сбор, обработку и распространение информации о сейсмической активности в режиме реального времени. Ключевым аспектом коммуникационной сейсмологии является минимизация временных задержек между регистрацией события и его интерпретацией, что достигается за счёт внедрения высокоскоростных каналов связи, спутниковых систем и беспроводных технологий. Одним из наиболее распространённых методов является использование сейсмических сетей, объединяющих датчики через оптоволоконные линии или радиоканалы. Такие сети позволяют оперативно передавать данные в центры мониторинга, где они подвергаются автоматизированному анализу с применением алгоритмов машинного обучения.  
Особое значение в передаче сейсмических данных приобретают спутниковые технологии, обеспечивающие глобальный охват и устойчивость связи в условиях разрушения наземной инфраструктуры. Системы, такие как VSAT (Very Small Aperture Terminal), позволяют передавать большие объёмы информации даже в удалённых регионах, где отсутствует проводная связь. Кроме того, спутниковая навигация (GPS, ГЛОНАСС) используется для точной синхронизации временных меток сейсмических событий, что критически важно для корреляции данных из разных источников.  
В последние годы активно развиваются технологии интернета вещей (IoT), интегрирующие сейсмические датчики в единую сеть с другими системами мониторинга. Это позволяет не только передавать данные о землетрясениях, но и прогнозировать их последствия, например, оповещая о возможных цунами или разрушениях инфраструктуры. Беспроводные протоколы, такие как LoRaWAN и NB-IoT, обеспечивают энергоэффективную передачу информации на большие расстояния, что особенно актуально для развёртывания автономных сейсмических станций.  
Важным направлением является также стандартизация форматов данных и протоколов обмена. Международные организации, такие как Международная федерация цифровых сейсмических сетей (FDSN), разрабатывают унифицированные стандарты (например, SEED, MiniSEED), обеспечивающие совместимость между различными системами. Это способствует глобальному обмену сейсмической информацией и улучшению координации между научными и государственными учреждениями.  
Перспективным направлением считается применение квантовой коммуникации для защиты передаваемых данных от помех и кибератак. Квантовое распределение ключей (QKD) может быть использовано для шифрования сейсмических данных, что особенно важно в условиях возрастающих угроз информационной безопасности. Внедрение таких технологий требует дальнейших исследований, однако их потенциал для обеспечения надёжности и конфиденциальности передачи данных не вызывает сомнений.  
Таким образом, развитие технологий и методов передачи сейсмических данных направлено на повышение скорости, точности и безопасности обмена информацией, что является фундаментальным условием для эффективного прогнозирования и минимизации последствий сейсмических катастроф.</w:t>
      </w:r>
    </w:p>
    <w:p>
      <w:pPr>
        <w:pStyle w:val="Heading1"/>
        <w:pageBreakBefore/>
        <w:spacing w:line="360" w:before="0" w:after="0"/>
        <w:jc w:val="center"/>
      </w:pPr>
      <w:r>
        <w:t xml:space="preserve">ПРИМЕНЕНИЕ КОММУНИКАЦИОННОЙ СЕЙСМОЛОГИИ В СОВРЕМЕННОМ МИРЕ</w:t>
      </w:r>
    </w:p>
    <w:p>
      <w:pPr>
        <w:spacing w:line="360" w:before="0" w:after="0"/>
        <w:ind w:firstLine="720"/>
        <w:jc w:val="both"/>
      </w:pPr>
      <w:r>
        <w:t xml:space="preserve">охватывает широкий спектр задач, связанных с мониторингом, прогнозированием и минимизацией последствий сейсмической активности. Одним из ключевых направлений является интеграция сейсмических данных в системы раннего предупреждения, что позволяет сократить время реагирования на угрозу и снизить потенциальный ущерб. Современные технологии, такие как распределенные сенсорные сети и машинное обучение, обеспечивают высокую точность детектирования землетрясений, что особенно актуально для регионов с повышенной сейсмической активностью, например, Тихоокеанского огненного кольца.  
Важным аспектом является использование коммуникационной сейсмологии в гражданской инфраструктуре. Системы автоматического отключения газовых и электрических сетей, активируемые при обнаружении сейсмических волн, предотвращают техногенные катастрофы, такие как взрывы или пожары. Кроме того, интеграция сейсмодатчиков в умные города позволяет оперативно корректировать работу транспорта и систем жизнеобеспечения, минимизируя disruption в критических ситуациях.  
В области фундаментальных исследований коммуникационная сейсмология способствует изучению глубинных процессов Земли. Анализ распространения сейсмических волн через различные геологические среды помогает уточнить модели строения земной коры и мантии. Это особенно важно для прогнозирования мегаземлетрясений и оценки долгосрочных рисков. Современные методы, включая интерферометрию синтетического aperture, позволяют отслеживать деформации земной поверхности с миллиметровой точностью, что существенно расширяет возможности мониторинга.  
Еще одним перспективным направлением является применение коммуникационной сейсмологии в нефтегазовой отрасли. Методы микросейсмического мониторинга используются для контроля гидроразрыва пластов и оптимизации добычи углеводородов. Это не только повышает экономическую эффективность, но и снижает экологические риски, связанные с техногенной сейсмичностью.  
Наконец, развитие международных систем обмена сейсмическими данными, таких как Incorporated Research Institutions for Seismology (IRIS), способствует глобальной координации исследований и оперативного реагирования. Это особенно актуально в контексте трансграничных угроз, когда землетрясение в одной стране может вызвать цунами, затрагивающее другие регионы. Таким образом, коммуникационная сейсмология играет ключевую роль в обеспечении безопасности и устойчивого развития в условиях возрастающих природных и антропогенных рисков.</w:t>
      </w:r>
    </w:p>
    <w:p>
      <w:pPr>
        <w:pStyle w:val="Heading1"/>
        <w:pageBreakBefore/>
        <w:spacing w:line="360" w:before="0" w:after="0"/>
        <w:jc w:val="center"/>
      </w:pPr>
      <w:r>
        <w:t xml:space="preserve">ПЕРСПЕКТИВЫ И БУДУЩИЕ НАПРАВЛЕНИЯ РАЗВИТИЯ</w:t>
      </w:r>
    </w:p>
    <w:p>
      <w:pPr>
        <w:spacing w:line="360" w:before="0" w:after="0"/>
        <w:ind w:firstLine="720"/>
        <w:jc w:val="both"/>
      </w:pPr>
      <w:r>
        <w:t xml:space="preserve">Перспективы развития коммуникационной сейсмологии связаны с интеграцией передовых технологий и междисциплинарных подходов, направленных на повышение точности, оперативности и надежности сейсмического мониторинга. Одним из ключевых направлений является внедрение искусственного интеллекта (ИИ) и машинного обучения для обработки больших объемов сейсмических данных. Алгоритмы глубокого обучения позволяют автоматизировать идентификацию слабых сейсмических событий, минимизировать ложные срабатывания и улучшать прогностические модели. Например, нейронные сети могут анализировать исторические данные для выявления закономерностей, предшествующих землетрясениям, что способствует разработке более точных методов раннего предупреждения.  
Важным аспектом является развитие распределенных сенсорных сетей, включая использование интернета вещей (IoT). Современные технологии позволяют создавать плотные массивы датчиков, передающих данные в режиме реального времени через облачные платформы. Это обеспечивает высокую детализацию сейсмической активности даже в труднодоступных регионах. Кроме того, внедрение квантовых сенсоров открывает новые возможности для регистрации сверхслабых сигналов, что критически важно для изучения микросейсмичности и предвестниковых явлений.  
Перспективным направлением остается совершенствование систем коммуникации между сейсмическими станциями и центрами обработки данных. Использование спутниковых технологий и 5G-сетей позволяет сократить задержки передачи информации, что особенно актуально для оперативного реагирования в условиях угрозы катастроф. Кроме того, блокчейн-технологии могут быть применены для обеспечения неизменности и прозрачности сейсмических данных, что повышает доверие к международным базам и системам обмена информацией.  
Международное сотрудничество играет ключевую роль в развитии коммуникационной сейсмологии. Создание глобальных стандартов обмена данными, унификация протоколов и совместные исследовательские проекты способствуют формированию единого информационного пространства. Особое внимание уделяется разработке мультидисциплинарных моделей, учитывающих геофизические, геологические и климатические факторы, что позволяет более точно прогнозировать сейсмическую активность.  
В долгосрочной перспективе ожидается активное внедрение технологий виртуальной и дополненной реальности (VR/AR) для визуализации сейсмических процессов и обучения специалистов. Это не только улучшает понимание сложных геодинамических явлений, но и способствует популяризации науки среди широкой аудитории. Таким образом, будущее коммуникационной сейсмологии определяется синтезом инновационных технологий, глобальной кооперацией и непрерывным совершенствованием методологической базы, что в совокупности способствует снижению рисков, связанных с сейсмической опасностью.</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коммуникационной сейсмологии представляет собой динамично развивающуюся область научного знания, интегрирующую достижения сейсмологии, телекоммуникационных технологий и информатики. Современные методы передачи и обработки сейсмических данных позволяют значительно повысить оперативность и точность мониторинга сейсмической активности, что является критически важным для прогнозирования землетрясений и минимизации их последствий. Внедрение цифровых технологий, таких как распределённые сенсорные сети, спутниковая связь и облачные вычисления, открывает новые перспективы для создания глобальных систем раннего предупреждения.  
Однако, несмотря на значительные успехи, остаются нерешённые проблемы, связанные с задержками передачи данных, ограниченной пропускной способностью каналов связи в удалённых регионах, а также необходимостью дальнейшего совершенствования алгоритмов автоматической интерпретации сейсмических сигналов. Кроме того, актуальной задачей является обеспечение кибербезопасности сейсмических сетей, поскольку их уязвимость перед хакерскими атаками может привести к катастрофическим последствиям.  
Перспективы развития коммуникационной сейсмологии связаны с дальнейшей интеграцией искусственного интеллекта и машинного обучения для обработки больших объёмов данных, а также с расширением международного сотрудничества в области обмена сейсмической информацией. Учитывая возрастающую антропогенную нагрузку на геологическую среду, совершенствование коммуникационных систем в сейсмологии становится не только научной, но и социально-экономической необходимостью. Таким образом, дальнейшие исследования в данной области будут способствовать повышению эффективности сейсмического мониторинга и снижению рисков, связанных с природными катастрофами.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Aki, K., Richards, P.G.. Quantitative Seismology. 2002 (book)</w:t>
      </w:r>
    </w:p>
    <w:p>
      <w:pPr>
        <w:spacing w:line="360" w:before="0" w:after="0"/>
        <w:ind w:firstLine="720"/>
        <w:jc w:val="both"/>
      </w:pPr>
      <w:r>
        <w:t xml:space="preserve">2. Bormann, P. (Ed.). New Manual of Seismological Observatory Practice (NMSOP-2). 2012 (book)</w:t>
      </w:r>
    </w:p>
    <w:p>
      <w:pPr>
        <w:spacing w:line="360" w:before="0" w:after="0"/>
        <w:ind w:firstLine="720"/>
        <w:jc w:val="both"/>
      </w:pPr>
      <w:r>
        <w:t xml:space="preserve">3. Kanamori, H.. Real-time seismology and earthquake damage mitigation. 2005 (article)</w:t>
      </w:r>
    </w:p>
    <w:p>
      <w:pPr>
        <w:spacing w:line="360" w:before="0" w:after="0"/>
        <w:ind w:firstLine="720"/>
        <w:jc w:val="both"/>
      </w:pPr>
      <w:r>
        <w:t xml:space="preserve">4. Lay, T., Wallace, T.C.. Modern Global Seismology. 1995 (book)</w:t>
      </w:r>
    </w:p>
    <w:p>
      <w:pPr>
        <w:spacing w:line="360" w:before="0" w:after="0"/>
        <w:ind w:firstLine="720"/>
        <w:jc w:val="both"/>
      </w:pPr>
      <w:r>
        <w:t xml:space="preserve">5. Geller, R.J.. Earthquake prediction: a critical review. 1997 (article)</w:t>
      </w:r>
    </w:p>
    <w:p>
      <w:pPr>
        <w:spacing w:line="360" w:before="0" w:after="0"/>
        <w:ind w:firstLine="720"/>
        <w:jc w:val="both"/>
      </w:pPr>
      <w:r>
        <w:t xml:space="preserve">6. USGS Earthquake Hazards Program. Communicating Earthquake Science to the Public. 2021 (internet-resource)</w:t>
      </w:r>
    </w:p>
    <w:p>
      <w:pPr>
        <w:spacing w:line="360" w:before="0" w:after="0"/>
        <w:ind w:firstLine="720"/>
        <w:jc w:val="both"/>
      </w:pPr>
      <w:r>
        <w:t xml:space="preserve">7. Wyss, M.. Towards a physical understanding of the earthquake frequency distribution. 1973 (article)</w:t>
      </w:r>
    </w:p>
    <w:p>
      <w:pPr>
        <w:spacing w:line="360" w:before="0" w:after="0"/>
        <w:ind w:firstLine="720"/>
        <w:jc w:val="both"/>
      </w:pPr>
      <w:r>
        <w:t xml:space="preserve">8. International Federation of Digital Seismograph Networks (FDSN). Standards for Seismic Data Exchange. 2020 (internet-resource)</w:t>
      </w:r>
    </w:p>
    <w:p>
      <w:pPr>
        <w:spacing w:line="360" w:before="0" w:after="0"/>
        <w:ind w:firstLine="720"/>
        <w:jc w:val="both"/>
      </w:pPr>
      <w:r>
        <w:t xml:space="preserve">9. Shearer, P.M.. Introduction to Seismology. 2019 (book)</w:t>
      </w:r>
    </w:p>
    <w:p>
      <w:pPr>
        <w:spacing w:line="360" w:before="0" w:after="0"/>
        <w:ind w:firstLine="720"/>
        <w:jc w:val="both"/>
      </w:pPr>
      <w:r>
        <w:t xml:space="preserve">10. Havskov, J., Ottemöller, L.. Routine Data Processing in Earthquake Seismology. 2010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2025-07-03T06:55:43.423Z</dcterms:created>
  <dcterms:modified xsi:type="dcterms:W3CDTF">2025-07-03T06:55:43.423Z</dcterms:modified>
</cp:coreProperties>
</file>

<file path=docProps/custom.xml><?xml version="1.0" encoding="utf-8"?>
<Properties xmlns="http://schemas.openxmlformats.org/officeDocument/2006/custom-properties" xmlns:vt="http://schemas.openxmlformats.org/officeDocument/2006/docPropsVTypes"/>
</file>