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информационной техники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информационных технологий и автоматизированных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научно-технического прогресса характеризуется стремительным развитием информационной техники, которая стала неотъемлемой частью всех сфер человеческой деятельности. Информационная техника, включающая в себя аппаратные и программные средства обработки, хранения и передачи данных, играет ключевую роль в формировании цифровой экономики, автоматизации производственных процессов, совершенствовании систем связи и управления. Её эволюция, охватывающая период от первых механических вычислительных устройств до современных квантовых компьютеров и искусственного интеллекта, представляет собой сложный и многогранный процесс, обусловленный как технологическими прорывами, так и социально-экономическими потребностями общества.  
Актуальность исследования развития информационной техники обусловлена её трансформационным воздействием на глобальные процессы. В условиях цифровизации и роста объёмов данных традиционные методы обработки информации уступают место инновационным решениям, основанным на облачных вычислениях, больших данных и интернете вещей. Кроме того, информационная техника служит фундаментом для развития смежных дисциплин, таких как кибернетика, робототехника и биоинформатика, что подчёркивает её междисциплинарную значимость.  
Целью данного реферата является систематизация и анализ ключевых этапов развития информационной техники, выявление закономерностей её эволюции и оценка перспектив дальнейшего совершенствования. В рамках исследования рассматриваются исторические предпосылки возникновения вычислительных устройств, основные технологические революции (электронная, микропроцессорная, цифровая), а также современные тенденции, такие как распределённые вычисления, нейросетевые алгоритмы и квантовые технологии.  
Методологическую основу работы составляют принципы историко-генетического и сравнительного анализа, позволяющие проследить причинно-следственные связи между технологическими инновациями и их влиянием на общество. Особое внимание уделяется роли фундаментальных открытий в физике, математике и электронике, которые заложили основу для создания вычислительных систем.  
Значимость исследования заключается в комплексном подходе к изучению эволюции информационной техники, что способствует более глубокому пониманию её роли в современном мире. Полученные результаты могут быть использованы для прогнозирования направлений развития отрасли, а также для формирования стратегий внедрения новых технологий в промышленность, науку и повседневную жизнь. Таким образом, анализ развития информационной техники представляет собой важную научную задачу, имеющую как теоретическую, так и практическую ценность.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ИНФОРМАЦИОННОЙ ТЕХНИКИ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техники представляет собой сложный и многогранный процесс, охватывающий несколько столетий и включающий в себя множество ключевых изобретений и технологических прорывов. Первые попытки автоматизации вычислений можно отнести к древним временам, когда использовались примитивные счетные устройства, такие как абак. Однако настоящий прорыв произошел в XVII веке с созданием механических калькуляторов. Одним из первых таких устройств стала "Паскалина", разработанная Блезом Паскалем в 1642 году, которая позволяла выполнять сложение и вычитание. Впоследствии Готфрид Вильгельм Лейбниц усовершенствовал эту концепцию, создав машину, способную также умножать и делить.  
XIX век ознаменовался появлением первых программируемых устройств. Чарльз Бэббидж разработал "Аналитическую машину", которая, хотя и не была построена при его жизни, заложила основы современных компьютеров. Важную роль в этом процессе сыграла Ада Лавлейс, разработавшая первые алгоритмы для машины Бэббиджа, что позволило считать ее первым программистом. Параллельно развивались технологии хранения и передачи информации: телеграф, изобретенный в 1837 году Сэмюэлем Морзе, и телефон Александра Белла (1876) значительно ускорили коммуникационные процессы.  
XX век стал эпохой стремительного прогресса в области информационной техники. В 1930-х годах появились первые электромеханические компьютеры, такие как "Z3" Конрада Цузе, а в 1940-х — электронные вычислительные машины, включая ENIAC, созданный в США. Эти устройства использовали вакуумные лампы и были крайне громоздкими, но их производительность превосходила все предыдущие аналоги. В 1948 году изобретение транзистора Уильямом Шокли, Джоном Бардином и Уолтером Браттейном открыло путь к миниатюризации электронных компонентов.  
Следующим этапом стало создание интегральных схем в 1958 году Джеком Килби и Робертом Нойсом, что позволило значительно увеличить вычислительную мощность при уменьшении размеров устройств. В 1971 году компания Intel выпустила первый микропроцессор — Intel 4004, что положило начало эре персональных компьютеров. В 1980-х и 1990-х годах произошла массовая компьютеризация, а развитие интернета, начиная с ARPANET в 1969 году, привело к глобализации информационных технологий.  
Современный этап развития информационной техники характеризуется появлением квантовых вычислений, искусственного интеллекта и облачных технологий. Эти направления открывают новые перспективы для обработки и хранения данных, обеспечивая беспрецедентную скорость и эффективность. Таким образом, история развития информационной техники демонстрирует непрерывный процесс совершенствования технологий, который продолжает оказывать значительное влияние на все сферы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ТЕХНОЛОГИИ В ИНФОРМАЦИОННОЙ ТЕХНИКЕ</w:t>
      </w:r>
    </w:p>
    <w:p>
      <w:pPr>
        <w:spacing w:line="360" w:before="0" w:after="0"/>
        <w:ind w:firstLine="720"/>
        <w:jc w:val="both"/>
      </w:pPr>
      <w:r>
        <w:t xml:space="preserve">Современное развитие информационной техники характеризуется стремительным прогрессом в различных направлениях, обусловленным потребностями цифровой трансформации общества. Одним из ключевых направлений является совершенствование вычислительных систем, включая квантовые и нейроморфные компьютеры. Квантовые вычисления, основанные на принципах суперпозиции и квантовой запутанности, позволяют решать задачи, недоступные классическим компьютерам, такие как моделирование сложных молекулярных структур и оптимизация крупномасштабных систем. Нейроморфные компьютеры, имитирующие архитектуру человеческого мозга, демонстрируют высокую эффективность в обработке неструктурированных данных и машинном обучении.  
Другим значимым направлением является развитие технологий хранения и обработки данных. Распределённые системы, такие как облачные вычисления и edge-компьютинг, обеспечивают масштабируемость и снижение задержек при работе с большими объёмами информации. Одновременно с этим активно разрабатываются новые методы сжатия данных и алгоритмы их шифрования, что особенно актуально в условиях роста киберугроз. Технологии блокчейна, изначально созданные для криптовалют, находят применение в обеспечении безопасности и прозрачности транзакций в различных отраслях, включая финансы и логистику.  
Важную роль играет эволюция сетевых технологий, в частности, переход к стандартам 5G и 6G, обеспечивающим сверхвысокую скорость передачи данных и минимальные задержки. Это открывает новые возможности для интернета вещей (IoT), где миллиарды устройств взаимодействуют в реальном времени. Параллельно развиваются технологии беспроводной связи, такие как Li-Fi, использующий световые волны для передачи информации, что может повысить безопасность и энергоэффективность сетей.  
Искусственный интеллект (ИИ) и машинное обучение (МО) остаются ключевыми драйверами развития информационной техники. Глубокие нейронные сети, трансформеры и генеративные модели, такие как GPT и DALL-E, демонстрируют беспрецедентные результаты в обработке естественного языка, компьютерном зрении и создании контента. Однако эти технологии требуют значительных вычислительных ресурсов, что стимулирует исследования в области энергоэффективных алгоритмов и специализированных процессоров, например, тензорных (TPU) и графических (GPU) ускорителей.  
Наконец, особое внимание уделяется вопросам кибербезопасности. С развитием квантовых вычислений традиционные криптографические методы, такие как RSA и ECC, становятся уязвимыми, что приводит к активной разработке постквантовой криптографии. Одновременно внедряются методы биометрической аутентификации и поведенческого анализа для защиты персональных данных.  
Таким образом, современная информационная техника развивается в рамках нескольких взаимосвязанных направлений, каждое из которых вносит вклад в формирование цифровой инфраструктуры будущего. Интеграция передовых технологий, от квантовых вычислений до ИИ, создаёт основу для решения сложных задач в науке, промышленности и повседневной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ИНФОРМАЦИОННОЙ ТЕХНИКИ НА СОВРЕМЕННОЕ ОБЩЕСТВО</w:t>
      </w:r>
    </w:p>
    <w:p>
      <w:pPr>
        <w:spacing w:line="360" w:before="0" w:after="0"/>
        <w:ind w:firstLine="720"/>
        <w:jc w:val="both"/>
      </w:pPr>
      <w:r>
        <w:t xml:space="preserve">Современное общество находится в состоянии глубокой трансформации, обусловленной стремительным развитием информационной техники. Влияние технологий на социальные, экономические и культурные аспекты жизни трудно переоценить, поскольку они формируют новые модели взаимодействия, изменяют структуру трудовой деятельности и переопределяют понятия коммуникации и доступа к знаниям.  
Одним из ключевых аспектов воздействия информационной техники является цифровизация экономики. Автоматизация производственных процессов, внедрение искусственного интеллекта и больших данных позволяют оптимизировать управление ресурсами, снижать издержки и повышать конкурентоспособность предприятий. Однако параллельно с этим возникает проблема цифрового неравенства, когда отдельные социальные группы или регионы оказываются исключёнными из технологического прогресса из-за недостатка инфраструктуры или цифровой грамотности. Это создаёт новые вызовы для государственной политики, требующей сбалансированного подхода к интеграции цифровых решений.  
В сфере социальных отношений информационная техника радикально изменила способы коммуникации. Социальные сети, мессенджеры и платформы для видеосвязи сократили дистанцию между людьми, но одновременно привели к фрагментации общественного пространства. Алгоритмы персонализированного контента способствуют формированию информационных пузырей, усиливая поляризацию мнений и снижая уровень критического мышления. Кроме того, цифровая среда порождает новые формы киберпреступности, такие как фишинг, кибербуллинг и манипуляция данными, что требует разработки комплексных мер кибербезопасности.  
Культурная сфера также претерпевает значительные изменения под влиянием информационных технологий. Цифровые платформы становятся основными каналами распространения искусства, литературы и музыки, обеспечивая глобальный доступ к культурным ценностям. Однако коммерциализация цифрового контента и доминирование алгоритмических рекомендаций могут ограничивать творческое разнообразие, способствуя стандартизации культурных продуктов. Вопросы авторского права и интеллектуальной собственности в цифровую эпоху остаются предметом острых дискуссий.  
Наконец, информационная техника оказывает существенное влияние на образование и науку. Онлайн-обучение, открытые образовательные ресурсы и виртуальные лаборатории расширяют возможности для получения знаний, но одновременно ставят вопрос о качестве образования в условиях снижения очного взаимодействия между преподавателями и учащимися. В научной среде использование высокопроизводительных вычислений и облачных технологий ускоряет исследования, однако зависимость от коммерческих платформ и вопрос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ИНФОРМАЦИОННОЙ ТЕХНИКИ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развития информационной техники демонстрируют стремительную эволюцию, обусловленную интеграцией передовых технологий и возрастающими потребностями общества. Одним из ключевых направлений является развитие квантовых вычислений, которые обещают революционизировать обработку данных за счёт принципиально иного подхода к выполнению операций. Квантовые компьютеры, основанные на кубитах, способны решать задачи, недоступные классическим системам, включая моделирование сложных молекулярных структур и оптимизацию крупномасштабных систем. Однако их массовое внедрение сдерживается необходимостью создания стабильных квантовых сред и разработки специализированных алгоритмов.  
Другим перспективным направлением является совершенствование искусственного интеллекта (ИИ) и машинного обучения. Современные нейросетевые архитектуры, такие как трансформеры, демонстрируют высокую эффективность в обработке естественного языка, компьютерном зрении и прогностической аналитике. Ожидается, что дальнейшее развитие ИИ приведёт к созданию автономных систем, способных к самообучению и адаптации в динамичных условиях. Вместе с тем остаются актуальными вопросы этики, безопасности и прозрачности алгоритмов, требующие разработки нормативных рамок.  
Значительный потенциал связан с развитием интернета вещей (IoT), который трансформирует взаимодействие между устройствами, людьми и инфраструктурой. Увеличение числа подключённых устройств, внедрение стандартов 5G и 6G, а также совершенствование энергоэффективных микропроцессоров способствуют созданию интеллектуальных экосистем. Однако масштабируемость IoT требует решения проблем кибербезопасности, стандартизации протоколов и минимизации задержек передачи данных.  
Отдельного внимания заслуживает прогресс в области хранения и обработки больших данных. Технологии распределённых реестров (блокчейн) и облачных вычислений обеспечивают надёжность и масштабируемость информационных систем. Развитие энергонезависимой памяти, включая мемристоры и ферроэлектрические накопители, открывает новые возможности для создания высокопроизводительных и энергоэффективных устройств.  
Наконец, биокомпьютинг и нейроморфные системы представляют собой перспективное направление, имитирующее принципы работы биологических нейросетей. Такие технологии могут привести к созданию гибридных человеко-машинных интерфейсов, расширяющих когнитивные и физические возможности человека. В долгосрочной перспективе это может изменить парадигму взаимодействия между людьми и машинами.  
Таким образом, развитие информационной техники движется в сторону увеличения вычислительной мощности, автономности и интеграции в повседневную жизнь. Однако реализация этих перспектив требует решения технических, этических и регуляторных вызовов, что определяет необходимость междисциплинарного подхода к исследованиям и разработкам.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информационной техники представляет собой динамичный и многогранный процесс, оказывающий значительное влияние на все сферы человеческой деятельности. На протяжении последних десятилетий наблюдается стремительный прогресс в области вычислительных технологий, средств хранения и обработки данных, а также коммуникационных систем. Этот прогресс обусловлен как фундаментальными научными открытиями, так и прикладными исследованиями, направленными на оптимизацию существующих решений и создание инновационных технологий.  
Важнейшим аспектом развития информационной техники является её интеграция в социально-экономические процессы, что приводит к трансформации традиционных моделей производства, управления и коммуникации. Внедрение искусственного интеллекта, облачных вычислений, интернета вещей и квантовых технологий открывает новые перспективы для автоматизации, анализа больших данных и повышения эффективности систем различного назначения. Однако наряду с преимуществами возникают и вызовы, связанные с вопросами кибербезопасности, защиты персональных данных и цифрового неравенства.  
Перспективы дальнейшего развития информационной техники связаны с углублением междисциплинарных исследований, совершенствованием элементной базы и разработкой энергоэффективных решений. Особое внимание должно уделяться вопросам устойчивого развития и экологической безопасности, поскольку рост вычислительных мощностей сопровождается увеличением энергопотребления. Таким образом, будущее информационной техники зависит не только от технологических инноваций, но и от сбалансированного подхода к их внедрению, учитывающего как технические, так и социально-этические аспекты.  
В целом, развитие информационной техники продолжает оставаться ключевым фактором научно-технического прогресса, определяющим вектор эволюции современного общества. Дальнейшие исследования в этой области должны быть направлены на преодоление существующих ограничений и максимальное использование потенциала цифровых технологий для решения глобальных задач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Мануэль Кастельс. Информационная эпоха: экономика, общество и культура. 2000 (книга)</w:t>
      </w:r>
    </w:p>
    <w:p>
      <w:pPr>
        <w:spacing w:line="360" w:before="0" w:after="0"/>
        <w:ind w:firstLine="720"/>
        <w:jc w:val="both"/>
      </w:pPr>
      <w:r>
        <w:t xml:space="preserve">2. Джеймс Глик. Информация: история, теория, поток. 2011 (книга)</w:t>
      </w:r>
    </w:p>
    <w:p>
      <w:pPr>
        <w:spacing w:line="360" w:before="0" w:after="0"/>
        <w:ind w:firstLine="720"/>
        <w:jc w:val="both"/>
      </w:pPr>
      <w:r>
        <w:t xml:space="preserve">3. Тим Бернерс-Ли. Плетя паутину: истоки и будущее Всемирной паутины. 1999 (книга)</w:t>
      </w:r>
    </w:p>
    <w:p>
      <w:pPr>
        <w:spacing w:line="360" w:before="0" w:after="0"/>
        <w:ind w:firstLine="720"/>
        <w:jc w:val="both"/>
      </w:pPr>
      <w:r>
        <w:t xml:space="preserve">4. Гордон Мур. Cramming more components onto integrated circuits. 1965 (статья)</w:t>
      </w:r>
    </w:p>
    <w:p>
      <w:pPr>
        <w:spacing w:line="360" w:before="0" w:after="0"/>
        <w:ind w:firstLine="720"/>
        <w:jc w:val="both"/>
      </w:pPr>
      <w:r>
        <w:t xml:space="preserve">5. Алан Тьюринг. On Computable Numbers, with an Application to the Entscheidungsproblem. 1936 (статья)</w:t>
      </w:r>
    </w:p>
    <w:p>
      <w:pPr>
        <w:spacing w:line="360" w:before="0" w:after="0"/>
        <w:ind w:firstLine="720"/>
        <w:jc w:val="both"/>
      </w:pPr>
      <w:r>
        <w:t xml:space="preserve">6. Винтон Серф, Роберт Кан. A Protocol for Packet Network Intercommunication. 1974 (статья)</w:t>
      </w:r>
    </w:p>
    <w:p>
      <w:pPr>
        <w:spacing w:line="360" w:before="0" w:after="0"/>
        <w:ind w:firstLine="720"/>
        <w:jc w:val="both"/>
      </w:pPr>
      <w:r>
        <w:t xml:space="preserve">7. MIT Technology Review. The History of Computing. 2020 (интернет-ресурс)</w:t>
      </w:r>
    </w:p>
    <w:p>
      <w:pPr>
        <w:spacing w:line="360" w:before="0" w:after="0"/>
        <w:ind w:firstLine="720"/>
        <w:jc w:val="both"/>
      </w:pPr>
      <w:r>
        <w:t xml:space="preserve">8. IEEE Computer Society. The Evolution of Computer Technology. 2018 (интернет-ресурс)</w:t>
      </w:r>
    </w:p>
    <w:p>
      <w:pPr>
        <w:spacing w:line="360" w:before="0" w:after="0"/>
        <w:ind w:firstLine="720"/>
        <w:jc w:val="both"/>
      </w:pPr>
      <w:r>
        <w:t xml:space="preserve">9. Stanford Encyclopedia of Philosophy. The Philosophy of Computer Science.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Кевин Келли. Что хочет технология. 2010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2025-07-02T10:48:21.675Z</dcterms:created>
  <dcterms:modified xsi:type="dcterms:W3CDTF">2025-07-02T10:48:21.675Z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