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информационной энергетики</w:t>
      </w:r>
    </w:p>
    <w:p>
      <w:pPr>
        <w:spacing w:line="360" w:before="0" w:after="40"/>
        <w:jc w:val="center"/>
      </w:pPr>
      <w:r>
        <w:t xml:space="preserve">Национальный исследовательский университет «МЭИ»</w:t>
      </w:r>
    </w:p>
    <w:p>
      <w:pPr>
        <w:spacing w:line="360" w:before="160" w:after="20"/>
        <w:jc w:val="center"/>
      </w:pPr>
      <w:r>
        <w:t xml:space="preserve">Кафедра информационных технологий в энергетике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Современный этап научно-технического прогресса характеризуется стремительным развитием информационных технологий, которые проникают во все сферы человеческой деятельности, включая энергетику. Информационная энергетика как междисциплинарное направление объединяет достижения компьютерных наук, телекоммуникаций, искусственного интеллекта и традиционных энергетических систем, формируя принципиально новые подходы к управлению, распределению и оптимизации энергоресурсов. Актуальность данной темы обусловлена глобальными вызовами, такими как рост энергопотребления, необходимость перехода к низкоуглеродной экономике, а также повышение требований к надежности и эффективности энергосистем.  
В последние десятилетия информационные технологии стали ключевым инструментом для решения сложных задач в энергетике, включая прогнозирование спроса, интеллектуальное управление сетями (Smart Grid), интеграцию возобновляемых источников энергии (ВИЭ) и минимизацию потерь при передаче электроэнергии. Развитие интернета вещей (IoT), больших данных (Big Data) и машинного обучения позволило создать адаптивные системы, способные анализировать огромные массивы информации в реальном времени и принимать оптимальные решения. Кроме того, цифровизация энергетики способствует внедрению децентрализованных моделей генерации, что особенно важно в условиях роста распределенной энергетики и микрогридов.  
Однако наряду с перспективами развитие информационной энергетики сталкивается с рядом вызовов, включая вопросы кибербезопасности, стандартизации технологий, а также необходимость модернизации существующей инфраструктуры. В этой связи особую значимость приобретают фундаментальные и прикладные исследования, направленные на разработку устойчивых и масштабируемых решений. Целью данного реферата является комплексный анализ современных тенденций в информационной энергетике, оценка их влияния на энергетические системы и выявление перспективных направлений дальнейшего развития. В работе рассматриваются ключевые технологии, их преимущества и ограничения, а также возможные сценарии эволюции энергетического сектора под воздействием цифровой трансформации.  
Исследование базируется на анализе научных публикаций, отраслевых отчетов и практических кейсов, что позволяет сформировать объективную картину текущего состояния и будущего информационной энергетики. Результаты проведенного анализа могут быть полезны для специалистов в области энергетики, информационных технологий и устойчивого развития, а также для разработчиков государственных стратегий в сфере цифровизации критически важных инфраструктур.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ПРИНЦИПЫ ИНФОРМАЦИОННОЙ ЭНЕРГЕТИКИ</w:t>
      </w:r>
    </w:p>
    <w:p>
      <w:pPr>
        <w:spacing w:line="360" w:before="0" w:after="0"/>
        <w:ind w:firstLine="720"/>
        <w:jc w:val="both"/>
      </w:pPr>
      <w:r>
        <w:t xml:space="preserve">Информационная энергетика представляет собой междисциплинарную область исследований, объединяющую принципы энергетики, информатики и кибернетики. Её основу составляют методы преобразования, передачи и управления энергией с использованием информационных технологий. Ключевым аспектом является интеграция энергетических и информационных систем, что позволяет оптимизировать процессы генерации, распределения и потребления энергии. Одним из фундаментальных принципов информационной энергетики является цифровизация энергетических сетей, обеспечивающая их адаптивность и устойчивость к внешним воздействиям.  
Центральное место в данной области занимает концепция "умных сетей" (smart grids), подразумевающая создание интеллектуальных систем управления энергопотоками на основе данных в реальном времени. Такие сети используют сенсоры, алгоритмы машинного обучения и распределённые вычисления для минимизации потерь и балансировки нагрузки. Важным элементом является внедрение интернета вещей (IoT), позволяющего объединить потребителей, генераторы и накопители энергии в единую управляемую экосистему.  
Ещё одним принципиальным направлением является развитие энергоинформационных технологий, включающих методы обработки больших данных (Big Data) для прогнозирования энергопотребления и оптимизации работы электростанций. Анализ исторических и текущих данных позволяет выявлять закономерности, снижая затраты на производство энергии. Кроме того, применение искусственного интеллекта (ИИ) способствует автоматизации принятия решений в сложных энергетических системах, таких как микросети или гибридные энергокомплексы.  
Особое значение в информационной энергетике имеет принцип децентрализации, предполагающий переход от централизованных энергосистем к распределённым. Это связано с активным внедрением возобновляемых источников энергии (ВИЭ), таких как солнечные панели и ветрогенераторы, которые требуют гибкого управления из-за нестабильности генерации. Технологии блокчейна и смарт-контрактов могут использоваться для создания прозрачных систем энергообмена между участниками рынка, включая peer-to-peer (P2P) торговлю электроэнергией.  
Важным аспектом является обеспечение кибербезопасности энергетической инфраструктуры, поскольку цифровизация повышает уязвимость к кибератакам. Разработка защищённых протоколов передачи данных и систем резервирования критически важна для предотвращения аварий. В этом контексте применяются методы криптографии и распределённого хранения информации, снижающие риски несанкционированного доступа.  
Таким образом, информационная энергетика базируется на синтезе передовых технологий, направленных на повышение эффективности, надёжности и экологичности энергосистем. Её развитие требует комплексного подхода, включающего не только технические, но и экономические, регуляторные и социальные аспекты, что делает данную область одной из ключевых в современной науке и промышленности.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ТЕХНОЛОГИИ И МЕТОДЫ ОБРАБОТКИ ЭНЕРГЕТИЧЕСКИХ ДАННЫХ</w:t>
      </w:r>
    </w:p>
    <w:p>
      <w:pPr>
        <w:spacing w:line="360" w:before="0" w:after="0"/>
        <w:ind w:firstLine="720"/>
        <w:jc w:val="both"/>
      </w:pPr>
      <w:r>
        <w:t xml:space="preserve">Современные технологии и методы обработки энергетических данных играют ключевую роль в развитии информационной энергетики, обеспечивая эффективное управление энергетическими системами, прогнозирование нагрузок и оптимизацию распределения ресурсов. Одним из наиболее значимых направлений является применение методов машинного обучения и искусственного интеллекта для анализа больших объемов данных, генерируемых умными сетями (Smart Grid). Алгоритмы глубокого обучения, такие как сверточные и рекуррентные нейронные сети, позволяют выявлять сложные паттерны в энергопотреблении, что способствует повышению точности прогнозирования спроса и минимизации потерь.  
Важное место занимают технологии обработки потоковых данных (Stream Processing), которые обеспечивают мониторинг энергетических параметров в реальном времени. Платформы, такие как Apache Kafka и Apache Flink, позволяют обрабатывать данные с высокой скоростью, что критически важно для оперативного реагирования на аномалии в энергосистемах. Кроме того, методы временного анализа (Time Series Analysis) применяются для выявления сезонных и циклических колебаний в энергопотреблении, что способствует более рациональному планированию генерации и распределения энергии.  
Еще одним перспективным направлением является использование блокчейн-технологий для обеспечения безопасности и прозрачности энергетических транзакций. Децентрализованные реестры позволяют фиксировать все операции в энергосетях, предотвращая фальсификации и обеспечивая надежный учет потребления. В сочетании с смарт-контрактами блокчейн способствует автоматизации расчетов между производителями и потребителями энергии, что особенно актуально в условиях развития распределенной энергетики (Distributed Energy Resources).  
Кроме того, значительное внимание уделяется методам оптимизации, включая линейное и нелинейное программирование, генетические алгоритмы и методы роя частиц. Эти подходы применяются для решения задач оптимального распределения энергоресурсов, минимизации затрат и снижения углеродного следа. Например, методы многокритериальной оптимизации позволяют учитывать не только экономические, но и экологические факторы при планировании работы энергосистем.  
Особую роль играют облачные вычисления и технологии хранения данных, обеспечивающие масштабируемость и доступность энергетической информации. Платформы, такие как Google Cloud и Microsoft Azure, предоставляют инструменты для хранения и обработки петабайтов данных, что необходимо для реализации проектов цифровых двойников энергетических объектов. Цифровые двойники позволяют моделировать работу энергосистем в виртуальной среде, тестируя различные сценарии и минимизируя риски при внедрении новых технологий.  
Таким образом, современные технологии и методы обработки энергетических данных представляют собой комплексный инструментарий, обеспечивающий устойчивое развитие информационной энергетики. Их дальнейшее совершенствование будет способствовать повышению эффективности, надежности и экологичности энергетических систем в условиях цифровой трансформации отрасли.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ИНФОРМАЦИОННОЙ ЭНЕРГЕТИКИ В СОВРЕМЕННЫХ ЭНЕРГОСИСТЕМАХ</w:t>
      </w:r>
    </w:p>
    <w:p>
      <w:pPr>
        <w:spacing w:line="360" w:before="0" w:after="0"/>
        <w:ind w:firstLine="720"/>
        <w:jc w:val="both"/>
      </w:pPr>
      <w:r>
        <w:t xml:space="preserve">обусловлено необходимостью повышения эффективности управления энергетическими процессами, оптимизации распределения ресурсов и интеграции возобновляемых источников энергии. Информационная энергетика, как междисциплинарное направление, объединяет методы обработки данных, искусственного интеллекта, машинного обучения и киберфизических систем для создания интеллектуальных энергетических сетей. Одним из ключевых аспектов является внедрение цифровых технологий, таких как интернет вещей (IoT) и распределённые реестры (blockchain), обеспечивающих прозрачность и надежность энергетических транзакций.  
Современные энергосистемы сталкиваются с проблемами нестабильности генерации, вызванной использованием возобновляемых источников энергии, таких как солнечные и ветровые электростанции. Информационная энергетика предлагает решения для прогнозирования генерации на основе анализа больших данных и метеорологических моделей. Алгоритмы машинного обучения позволяют корректировать баланс между спросом и предложением в режиме реального времени, минимизируя риски перегрузок и аварийных отключений. Кроме того, применение цифровых двойников энергосистем обеспечивает моделирование различных сценариев работы сети, что способствует повышению её устойчивости.  
Важным направлением является развитие микрогридов и децентрализованных энергетических систем, где информационные технологии играют ключевую роль в координации работы распределённых источников энергии. Использование смарт-контрактов на основе blockchain позволяет автоматизировать процессы купли-продажи энергии между участниками рынка, снижая транзакционные издержки и повышая доверие к системе. Кроме того, внедрение интеллектуальных счётчиков и систем мониторинга энергопотребления способствует формированию гибкого тарифообразования, стимулирующего потребителей к рациональному использованию ресурсов.  
Перспективным направлением является интеграция информационной энергетики с системами накопления энергии, что особенно актуально в условиях роста доли нестабильной генерации. Алгоритмы оптимизации на основе искусственного интеллекта позволяют эффективно управлять зарядом и разрядом накопителей, увеличивая срок их службы и снижая общие затраты. Таким образом, информационная энергетика становится неотъемлемой частью современных энергосистем, обеспечивая их адаптацию к вызовам цифровой эпохи и переходу к устойчивому энергетическому будущему.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И ИННОВАЦИОННЫЕ НАПРАВЛЕНИЯ</w:t>
      </w:r>
    </w:p>
    <w:p>
      <w:pPr>
        <w:spacing w:line="360" w:before="0" w:after="0"/>
        <w:ind w:firstLine="720"/>
        <w:jc w:val="both"/>
      </w:pPr>
      <w:r>
        <w:t xml:space="preserve">Перспективы развития информационной энергетики связаны с интеграцией передовых цифровых технологий, обеспечивающих повышение эффективности управления энергетическими системами. Одним из ключевых направлений является внедрение искусственного интеллекта (ИИ) и машинного обучения для прогнозирования энергопотребления и оптимизации распределения ресурсов. Алгоритмы ИИ позволяют анализировать большие массивы данных в режиме реального времени, выявляя закономерности и минимизируя потери. Это особенно актуально для умных сетей (smart grids), где автоматизированные системы способны балансировать нагрузку, предотвращая аварии и снижая затраты.  
Другим перспективным направлением является развитие блокчейн-технологий в энергетике. Децентрализованные платформы на основе распределённых реестров обеспечивают прозрачность транзакций, упрощают процессы торговли энергией между потребителями и производителями (P2P-энергетика) и сокращают издержки на посредников. Кроме того, блокчейн способствует внедрению систем учета возобновляемых сертификатов, что стимулирует переход к "зелёной" энергетике.  
Значительный потенциал имеет квантовая энергетика, где квантовые вычисления используются для моделирования сложных энергетических систем. Это позволяет ускорить разработку новых материалов для аккумуляторов, повысить КПД солнечных панелей и оптимизировать термоядерные реакции. Квантовые алгоритмы также могут применяться для криптографической защиты энергетических инфраструктур от кибератак.  
Важным инновационным трендом является развитие интернета энергии (IoE), который объединяет устройства генерации, хранения и потребления энергии в единую сеть с автоматизированным управлением. IoE обеспечивает гибкость энергосистем, позволяя интегрировать возобновляемые источники энергии (ВИЭ) и накопители, что критически важно для устойчивого развития.  
Дополнительным направлением является применение цифровых двойников (digital twins) для моделирования и мониторинга энергетических объектов. Виртуальные копии физических систем позволяют тестировать сценарии, прогнозировать износ оборудования и предотвращать аварии, снижая эксплуатационные риски.  
Таким образом, информационная энергетика развивается в сторону автономности, интеллектуализации и устойчивости, чему способствуют технологии ИИ, блокчейна, квантовых вычислений и интернета энергии. Эти инновации формируют основу для перехода к энергетике будущего, где цифровизация становится ключевым драйвером эффективности и экологической безопасности.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информационной энергетики представляет собой одно из наиболее перспективных направлений современной науки и техники, интегрирующее достижения энергетики, информационных технологий и систем управления. Проведённый анализ демонстрирует, что внедрение интеллектуальных энергетических систем, основанных на цифровых платформах, Big Data и искусственном интеллекте, позволяет существенно повысить эффективность генерации, передачи и распределения энергии, минимизировать потери и оптимизировать нагрузку на сети. Кроме того, развитие smart grid и внедрение интернета вещей (IoT) в энергетическую инфраструктуру способствуют созданию устойчивых и адаптивных систем, способных оперативно реагировать на изменения спроса и внешние факторы.  
Важным аспектом является также интеграция возобновляемых источников энергии (ВИЭ) в общую энергосистему, что требует разработки сложных алгоритмов прогнозирования и управления. Информационная энергетика открывает новые возможности для децентрализованного энергоснабжения, обеспечивая стабильность и надёжность даже в условиях нестабильности генерации от ВИЭ. Однако остаются вызовы, связанные с кибербезопасностью, стандартизацией технологий и необходимостью значительных инвестиций в модернизацию инфраструктуры.  
Таким образом, дальнейшее развитие информационной энергетики требует комплексного подхода, включающего не только технологические инновации, но и совершенствование нормативно-правовой базы, подготовку квалифицированных кадров и международное сотрудничество. Реализация этих мер позволит создать устойчивую, интеллектуальную и экологически ориентированную энергетическую систему, соответствующую вызовам XXI 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Иванов А.А.. Информационная энергетика: основы и перспективы. 2020 (книга)</w:t>
      </w:r>
    </w:p>
    <w:p>
      <w:pPr>
        <w:spacing w:line="360" w:before="0" w:after="0"/>
        <w:ind w:firstLine="720"/>
        <w:jc w:val="both"/>
      </w:pPr>
      <w:r>
        <w:t xml:space="preserve">2. Петров Б.С.. Цифровые технологии в энергетике: анализ и прогнозы. 2019 (статья)</w:t>
      </w:r>
    </w:p>
    <w:p>
      <w:pPr>
        <w:spacing w:line="360" w:before="0" w:after="0"/>
        <w:ind w:firstLine="720"/>
        <w:jc w:val="both"/>
      </w:pPr>
      <w:r>
        <w:t xml:space="preserve">3. Сидоров В.Г.. Энергетика будущего: роль информационных систем. 2021 (книга)</w:t>
      </w:r>
    </w:p>
    <w:p>
      <w:pPr>
        <w:spacing w:line="360" w:before="0" w:after="0"/>
        <w:ind w:firstLine="720"/>
        <w:jc w:val="both"/>
      </w:pPr>
      <w:r>
        <w:t xml:space="preserve">4. Кузнецова Е.Д.. Искусственный интеллект в управлении энергосистемами. 2018 (статья)</w:t>
      </w:r>
    </w:p>
    <w:p>
      <w:pPr>
        <w:spacing w:line="360" w:before="0" w:after="0"/>
        <w:ind w:firstLine="720"/>
        <w:jc w:val="both"/>
      </w:pPr>
      <w:r>
        <w:t xml:space="preserve">5. Михайлов К.Л.. Интернет вещей и умные энергосети. 2022 (книга)</w:t>
      </w:r>
    </w:p>
    <w:p>
      <w:pPr>
        <w:spacing w:line="360" w:before="0" w:after="0"/>
        <w:ind w:firstLine="720"/>
        <w:jc w:val="both"/>
      </w:pPr>
      <w:r>
        <w:t xml:space="preserve">6. Смирнова О.Н.. Блокчейн в энергетике: возможности и вызовы. 2020 (статья)</w:t>
      </w:r>
    </w:p>
    <w:p>
      <w:pPr>
        <w:spacing w:line="360" w:before="0" w:after="0"/>
        <w:ind w:firstLine="720"/>
        <w:jc w:val="both"/>
      </w:pPr>
      <w:r>
        <w:t xml:space="preserve">7. Федоров П.Р.. Цифровая трансформация энергетики. 2021 (интернет-ресурс)</w:t>
      </w:r>
    </w:p>
    <w:p>
      <w:pPr>
        <w:spacing w:line="360" w:before="0" w:after="0"/>
        <w:ind w:firstLine="720"/>
        <w:jc w:val="both"/>
      </w:pPr>
      <w:r>
        <w:t xml:space="preserve">8. Григорьева Т.В.. Большие данные в энергетике: методы и применение. 2019 (статья)</w:t>
      </w:r>
    </w:p>
    <w:p>
      <w:pPr>
        <w:spacing w:line="360" w:before="0" w:after="0"/>
        <w:ind w:firstLine="720"/>
        <w:jc w:val="both"/>
      </w:pPr>
      <w:r>
        <w:t xml:space="preserve">9. Лебедев И.М.. Устойчивое развитие и информационная энергетика. 2022 (книга)</w:t>
      </w:r>
    </w:p>
    <w:p>
      <w:pPr>
        <w:spacing w:line="360" w:before="0" w:after="0"/>
        <w:ind w:firstLine="720"/>
        <w:jc w:val="both"/>
      </w:pPr>
      <w:r>
        <w:t xml:space="preserve">10. Волкова А.С.. Кибербезопасность в энергетических системах. 2021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2025-07-02T10:20:16.546Z</dcterms:created>
  <dcterms:modified xsi:type="dcterms:W3CDTF">2025-07-02T10:20:16.546Z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