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физиологии растений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экология представляет собой междисциплинарную область науки, объединяющую принципы физиологии и экологии для изучения адаптационных механизмов организмов к условиям окружающей среды. Данное направление исследует физиологические процессы, лежащие в основе взаимодействия живых систем с абиотическими и биотическими факторами, что позволяет раскрыть фундаментальные закономерности устойчивости и выживания видов в изменяющихся экосистемах. Актуальность темы обусловлена глобальными антропогенными изменениями климата, деградацией природных сред и необходимостью прогнозирования ответных реакций биоты на экстремальные условия.  
Исторически физиологическая экология сформировалась на стыке классической экологии и сравнительной физиологии, получив импульс к развитию благодаря работам таких учёных, как К. Фридерихс, В. Шелфорд и Г. Вальтер. Их исследования заложили основы концепции экологических ниш, лимитирующих факторов и физиологических адаптаций. Современный этап развития дисциплины характеризуется интеграцией молекулярно-генетических методов, биохимического анализа и математического моделирования, что расширяет возможности изучения механизмов стресс-реакций, энергетического баланса и регуляции гомеостаза у организмов в естественных условиях.  
Целью настоящего реферата является систематизация современных представлений о развитии физиологической экологии, включая ключевые теоретические модели, методологические подходы и практические приложения. Особое внимание уделяется роли физиологических адаптаций в контексте глобальных экологических изменений, а также перспективам использования полученных знаний в природоохранной деятельности и устойчивом природопользовании. Анализ литературных данных позволяет утверждать, что дальнейшее развитие дисциплины будет связано с углублённым изучением молекулярных основ адаптаций, межвидовых взаимодействий и влияния антропогенных факторов на физиологические функции организмов.  
Таким образом, физиологическая экология остаётся динамично развивающейся научной областью, вносящей значительный вклад в понимание фундаментальных и прикладных аспектов взаимоотношений живых систем со средой. Результаты исследований в данной сфере имеют не только теоретическое значение, но и практическую ценность для решения актуальных экологических проблем современности.</w:t>
      </w:r>
    </w:p>
    <w:p>
      <w:pPr>
        <w:pStyle w:val="Heading1"/>
        <w:pageBreakBefore/>
        <w:spacing w:line="360" w:before="0" w:after="0"/>
        <w:jc w:val="center"/>
      </w:pPr>
      <w:r>
        <w:t xml:space="preserve">ИСТОРИЯ И СТАНОВЛЕНИЕ ФИЗИОЛОГИЧЕСКОЙ ЭКОЛОГИИ</w:t>
      </w:r>
    </w:p>
    <w:p>
      <w:pPr>
        <w:spacing w:line="360" w:before="0" w:after="0"/>
        <w:ind w:firstLine="720"/>
        <w:jc w:val="both"/>
      </w:pPr>
      <w:r>
        <w:t xml:space="preserve">Физиологическая экология как научная дисциплина сформировалась на стыке физиологии и экологии, что позволило исследовать адаптационные механизмы организмов к условиям окружающей среды. Её становление связано с работами учёных XIX–XX веков, которые заложили основы понимания взаимосвязи между физиологическими процессами и экологическими факторами. Первые предпосылки к возникновению физиологической экологии прослеживаются в трудах Александра фон Гумбольдта, который изучал влияние климата на распределение растений. Однако систематическое развитие дисциплины началось лишь в конце XIX века благодаря исследованиям К. А. Тимирязева, доказавшего роль света в фотосинтезе, и В. И. Вернадского, разработавшего концепцию биогеохимических циклов.  
В начале XX века значительный вклад в развитие физиологической экологии внёс Ф. Ф. Чермак, исследовавший адаптацию растений к высокогорным условиям. Параллельно формировалось направление, изучающее физиологические реакции животных на изменения среды. Работы В. Шелфорда, создателя закона толерантности, позволили установить пределы устойчивости организмов к экстремальным условиям. Важным этапом стало развитие концепции гомеостаза, предложенной У. Кэнноном, которая легла в основу понимания механизмов поддержания внутренней стабильности организмов в меняющейся среде.  
Середина XX века ознаменовалась активным изучением физиолого-экологических адаптаций в контексте эволюционной теории. Исследования Дж. Холдейна и Э. Мэяра показали, что физиологические признаки подвержены естественному отбору, что способствовало интеграции физиологической экологии в синтетическую теорию эволюции. В этот же период разрабатывались методы количественной оценки физиологических параметров в полевых условиях, что расширило возможности изучения адаптаций в естественных экосистемах.  
Современный этап развития физиологической экологии характеризуется междисциплинарным подходом, включающим молекулярную биологию, генетику и биохимию. Исследования последних десятилетий направлены на изучение механизмов стресс-ответа, влияния антропогенных факторов на физиологические функции организмов, а также прогнозирование адаптационного потенциала видов в условиях глобальных изменений климата. Таким образом, физиологическая экология продолжает оставаться ключевой дисциплиной в понимании взаимодействия живых систем с окружающей средой.</w:t>
      </w:r>
    </w:p>
    <w:p>
      <w:pPr>
        <w:pStyle w:val="Heading1"/>
        <w:pageBreakBefore/>
        <w:spacing w:line="360" w:before="0" w:after="0"/>
        <w:jc w:val="center"/>
      </w:pPr>
      <w:r>
        <w:t xml:space="preserve">МЕТОДОЛОГИЯ И ОСНОВНЫЕ НАПРАВЛЕНИЯ ИССЛЕДОВАНИЙ</w:t>
      </w:r>
    </w:p>
    <w:p>
      <w:pPr>
        <w:spacing w:line="360" w:before="0" w:after="0"/>
        <w:ind w:firstLine="720"/>
        <w:jc w:val="both"/>
      </w:pPr>
      <w:r>
        <w:t xml:space="preserve">Методология физиологической экологии базируется на комплексном подходе, объединяющем методы экспериментальной физиологии, биохимии, молекулярной биологии и экологического мониторинга. Основу исследований составляют лабораторные и полевые эксперименты, направленные на изучение адаптационных механизмов организмов к изменяющимся условиям среды. Важное место занимают сравнительно-физиологические методы, позволяющие выявить закономерности адаптации у разных видов в контексте их экологической специализации. Современные технологии, такие как масс-спектрометрия, хроматография и молекулярно-генетические методы, обеспечивают глубокий анализ физиологических процессов на клеточном и субклеточном уровнях.  
Одним из ключевых направлений исследований является изучение стресс-реакций организмов под воздействием абиотических факторов: температуры, влажности, солёности, радиации и химического загрязнения. Особое внимание уделяется механизмам терморегуляции, осморегуляции и детоксикации, которые определяют выживаемость видов в экстремальных условиях. Важным аспектом является анализ энергетического баланса, включая метаболические адаптации, связанные с изменением доступности ресурсов.  
Другим значимым направлением выступает исследование физиологических основ биотических взаимодействий, таких как симбиоз, конкуренция и хищничество. В рамках этого подхода изучаются гормональные и нейрогуморальные механизмы, регулирующие поведенческие и физиологические ответы на биологические стимулы. Особый интерес представляет изучение аллелопатии и химической коммуникации, играющих ключевую роль в структурировании экосистем.  
Современная физиологическая экология активно интегрирует данные дистанционного зондирования и математического моделирования для прогнозирования реакции организмов на глобальные изменения климата. Использование GIS-технологий и биоинформатических методов позволяет анализировать пространственно-временную динамику физиологических параметров в масштабах популяций и сообществ.  
Перспективным направлением является изучение эпигенетических механизмов адаптации, обеспечивающих пластичность фенотипа в условиях быстро меняющейся среды. Исследования в этой области способствуют пониманию эволюционных процессов и прогнозированию устойчивости экосистем к антропогенным воздействиям. Таким образом, методология физиологической экологии продолжает развиваться, сочетая традиционные экспериментальные подходы с инновационными технологиями, что позволяет решать актуальные задачи в области экологии и эволюционной биологии.</w:t>
      </w:r>
    </w:p>
    <w:p>
      <w:pPr>
        <w:pStyle w:val="Heading1"/>
        <w:pageBreakBefore/>
        <w:spacing w:line="360" w:before="0" w:after="0"/>
        <w:jc w:val="center"/>
      </w:pPr>
      <w:r>
        <w:t xml:space="preserve">ВЛИЯНИЕ АБИОТИЧЕСКИХ ФАКТОРОВ НА ФИЗИОЛОГИЮ ОРГАНИЗМОВ</w:t>
      </w:r>
    </w:p>
    <w:p>
      <w:pPr>
        <w:spacing w:line="360" w:before="0" w:after="0"/>
        <w:ind w:firstLine="720"/>
        <w:jc w:val="both"/>
      </w:pPr>
      <w:r>
        <w:t xml:space="preserve">Влияние абиотических факторов на физиологические процессы организмов является ключевым аспектом физиологической экологии, изучающим адаптационные механизмы живых систем к изменяющимся условиям среды. Абиотические факторы, такие как температура, влажность, освещённость, химический состав среды и атмосферное давление, оказывают непосредственное воздействие на метаболизм, рост, размножение и выживаемость организмов. Температурный режим, например, определяет скорость биохимических реакций, поскольку ферментативная активность напрямую зависит от тепловых условий. Пойкилотермные организмы демонстрируют выраженную зависимость физиологических процессов от внешней температуры, тогда как гомойотермные виды поддерживают гомеостаз за счёт энергозатратных механизмов терморегуляции.  
Освещённость, как фактор фотосинтетической активности, играет критическую роль в жизнедеятельности автотрофов. Интенсивность и спектральный состав света влияют на продуктивность фотосинтеза, морфогенез растений и синхронизацию циркадных ритмов у животных. Фотопериодизм, обусловленный сезонными изменениями длины светового дня, регулирует процессы цветения, миграции и зимней спячки. В условиях дефицита освещения у растений наблюдается этиоляция, сопровождающаяся угнетением синтеза хлорофилла и изменением морфологии побегов.  
Влажность среды и доступность воды определяют осморегуляторные стратегии организмов. Ксерофиты вырабатывают механизмы снижения транспирации, такие как утолщение кутикулы или редукция листовой поверхности, тогда как гигрофиты адаптированы к избыточному увлажнению. У животных водный баланс регулируется через выделительные системы, поведенческие адаптации (ночная активность у пустынных видов) и биохимические механизмы (синтез осмолитов).  
Химические параметры среды, включая pH, солёность и концентрацию газов, также оказывают значимое влияние. Кислотность почв и водных растворов определяет доступность минеральных элементов, а гиперкапния или гипоксия могут ингибировать клеточное дыхание. Галофиты демонстрируют устойчивость к высоким концентрациям солей за счёт компартментализации ионов или синтеза совместимых растворимых веществ.  
Атмосферное давление, особенно в высокогорных и глубинных биотопах, влияет на диффузию газов и работу дыхательной системы. У организмов, обитающих в условиях гипобарии, отмечается увеличение концентрации гемоглобина и активности ферментов аэробного метаболизма. Таким образом, абиотические факторы формируют комплексное воздействие на физиологию, что обуславливает разнообразие адаптационных стратегий в различных экологических нишах.</w:t>
      </w:r>
    </w:p>
    <w:p>
      <w:pPr>
        <w:pStyle w:val="Heading1"/>
        <w:pageBreakBefore/>
        <w:spacing w:line="360" w:before="0" w:after="0"/>
        <w:jc w:val="center"/>
      </w:pPr>
      <w:r>
        <w:t xml:space="preserve">ПРИКЛАДНЫЕ АСПЕКТЫ ФИЗИОЛОГИЧЕСКОЙ ЭКОЛОГИИ</w:t>
      </w:r>
    </w:p>
    <w:p>
      <w:pPr>
        <w:spacing w:line="360" w:before="0" w:after="0"/>
        <w:ind w:firstLine="720"/>
        <w:jc w:val="both"/>
      </w:pPr>
      <w:r>
        <w:t xml:space="preserve">Физиологическая экология как научная дисциплина находит широкое применение в различных сферах человеческой деятельности, что обусловлено её междисциплинарным характером и высокой практической значимостью. Одним из ключевых направлений прикладного использования является сельское хозяйство, где знание физиологических реакций растений и животных на изменение условий окружающей среды позволяет оптимизировать агротехнические методы. Например, изучение адаптационных механизмов сельскохозяйственных культур к засухе или засолению почв способствует разработке устойчивых сортов, что особенно актуально в условиях глобального изменения климата. Кроме того, физиолого-экологические исследования помогают определить оптимальные режимы полива, внесения удобрений и использования фитогормонов, что повышает продуктивность агроэкосистем при минимизации антропогенного воздействия.  
Важное прикладное значение физиологическая экология имеет в медицине и охране здоровья человека. Изучение адаптационных возможностей организма к экстремальным условиям, таким как высокогорье, полярные регионы или космическое пространство, позволяет разрабатывать методы повышения резистентности и профилактики патологий, связанных с экологическим стрессом. Особое внимание уделяется исследованию влияния загрязнения окружающей среды на физиологические процессы, включая иммунный ответ, метаболизм и нейроэндокринную регуляцию. Полученные данные используются для обоснования гигиенических нормативов, прогнозирования рисков для здоровья населения и разработки стратегий реабилитации в экологически неблагополучных регионах.  
В области природоохранной деятельности физиологическая экология служит теоретической основой для мониторинга состояния биоценозов и оценки устойчивости видов к антропогенным воздействиям. Физиолого-экологические индикаторы, такие как уровень стресс-белков, активность антиоксидантных систем или гормональный статус, применяются для ранней диагностики нарушений в экосистемах. Это особенно важно при проведении экологической экспертизы, рекультивации нарушенных земель и восстановлении редких видов. Кроме того, данные о физиологических лимитах видов используются при моделировании последствий климатических изменений и планировании мер по сохранению биоразнообразия.  
Промышленность и биотехнологии также активно используют достижения физиологической экологии. В биоремедиации, например, знание физиологических механизмов деструкции загрязняющих веществ микроорганизмами позволяет создавать эффективные системы очистки почв и вод. В аквакультуре оптимизация условий выращивания гидробионтов базируется на изучении их физиологических потребностей, что повышает рентабельность производства при снижении экологического ущерба. Перспективным направлением является применение физиолого-экологических подходов в синтетической биологии для конструирования организмов с заданными свойствами, способных функционировать в специфических условиях.  
Таким образом, прикладные аспекты физиологической экологии охватывают широкий спектр направлений, от агрономии и медицины до охраны природы и промышленных технологий. Интеграция фундаментальных знаний о физиологических адаптациях с практическими задачами обеспечивает устойчивое развитие общества в условиях нарастающих экологических вызовов. Дальнейшее совершенствование методологической базы и междисциплинарное сотрудничество будут способствовать расширению прикладного потенциала данной научной дисциплины.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экологии как научной дисциплины демонстрирует значительный прогресс в понимании адаптационных механизмов живых организмов к изменяющимся условиям окружающей среды. Исследования в данной области позволили установить фундаментальные закономерности взаимодействия физиологических процессов с экологическими факторами, что имеет ключевое значение для прогнозирования устойчивости биологических систем в условиях антропогенного воздействия и глобальных климатических изменений. Современные достижения в области молекулярной биологии, биохимии и генетики расширили методологическую базу физиологической экологии, обеспечив возможность детального анализа механизмов адаптации на клеточном и субклеточном уровнях. Особое внимание уделяется изучению стресс-реакций организмов, что позволяет разрабатывать стратегии сохранения биоразнообразия и управления экосистемами. Перспективы дальнейших исследований связаны с интеграцией междисциплинарных подходов, включая применение математического моделирования и современных технологий мониторинга. Физиологическая экология продолжает играть важную роль в решении актуальных экологических проблем, таких как деградация природных сред, загрязнение окружающей среды и изменение климата. Таким образом, развитие данной научной дисциплины остается неотъемлемой частью глобальных усилий по обеспечению устойчивого взаимодействия между человеком и биосферой.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Billings, W.D.. Physiological Ecology of North American Plant Communities. 1985 (book)</w:t>
      </w:r>
    </w:p>
    <w:p>
      <w:pPr>
        <w:spacing w:line="360" w:before="0" w:after="0"/>
        <w:ind w:firstLine="720"/>
        <w:jc w:val="both"/>
      </w:pPr>
      <w:r>
        <w:t xml:space="preserve">2. Larcher, W.. Physiological Plant Ecology: Ecophysiology and Stress Physiology of Functional Groups. 2003 (book)</w:t>
      </w:r>
    </w:p>
    <w:p>
      <w:pPr>
        <w:spacing w:line="360" w:before="0" w:after="0"/>
        <w:ind w:firstLine="720"/>
        <w:jc w:val="both"/>
      </w:pPr>
      <w:r>
        <w:t xml:space="preserve">3. Schulze, E.-D., Beck, E., Müller-Hohenstein, K.. Plant Ecology. 2005 (book)</w:t>
      </w:r>
    </w:p>
    <w:p>
      <w:pPr>
        <w:spacing w:line="360" w:before="0" w:after="0"/>
        <w:ind w:firstLine="720"/>
        <w:jc w:val="both"/>
      </w:pPr>
      <w:r>
        <w:t xml:space="preserve">4. Körner, C.. Alpine Plant Life: Functional Plant Ecology of High Mountain Ecosystems. 2003 (book)</w:t>
      </w:r>
    </w:p>
    <w:p>
      <w:pPr>
        <w:spacing w:line="360" w:before="0" w:after="0"/>
        <w:ind w:firstLine="720"/>
        <w:jc w:val="both"/>
      </w:pPr>
      <w:r>
        <w:t xml:space="preserve">5. Lambers, H., Chapin, F.S., Pons, T.L.. Plant Physiological Ecology. 2008 (book)</w:t>
      </w:r>
    </w:p>
    <w:p>
      <w:pPr>
        <w:spacing w:line="360" w:before="0" w:after="0"/>
        <w:ind w:firstLine="720"/>
        <w:jc w:val="both"/>
      </w:pPr>
      <w:r>
        <w:t xml:space="preserve">6. Chown, S.L., Nicolson, S.W.. Insect Physiological Ecology: Mechanisms and Patterns. 2004 (book)</w:t>
      </w:r>
    </w:p>
    <w:p>
      <w:pPr>
        <w:spacing w:line="360" w:before="0" w:after="0"/>
        <w:ind w:firstLine="720"/>
        <w:jc w:val="both"/>
      </w:pPr>
      <w:r>
        <w:t xml:space="preserve">7. Willmer, P., Stone, G., Johnston, I.. Environmental Physiology of Animals. 2005 (book)</w:t>
      </w:r>
    </w:p>
    <w:p>
      <w:pPr>
        <w:spacing w:line="360" w:before="0" w:after="0"/>
        <w:ind w:firstLine="720"/>
        <w:jc w:val="both"/>
      </w:pPr>
      <w:r>
        <w:t xml:space="preserve">8. Gutschick, V.P.. Biotic and Abiotic Consequences of Differences in Leaf Structure. 1999 (article)</w:t>
      </w:r>
    </w:p>
    <w:p>
      <w:pPr>
        <w:spacing w:line="360" w:before="0" w:after="0"/>
        <w:ind w:firstLine="720"/>
        <w:jc w:val="both"/>
      </w:pPr>
      <w:r>
        <w:t xml:space="preserve">9. Sibly, R.M., Brown, J.H.. Effects of body size and lifestyle on evolution of mammal life histories. 2007 (article)</w:t>
      </w:r>
    </w:p>
    <w:p>
      <w:pPr>
        <w:spacing w:line="360" w:before="0" w:after="0"/>
        <w:ind w:firstLine="720"/>
        <w:jc w:val="both"/>
      </w:pPr>
      <w:r>
        <w:t xml:space="preserve">10. National Center for Biotechnology Information (NCBI). Physiological Ecology Research Publications.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2025-06-30T13:30:17.460Z</dcterms:created>
  <dcterms:modified xsi:type="dcterms:W3CDTF">2025-06-30T13:30:17.460Z</dcterms:modified>
</cp:coreProperties>
</file>

<file path=docProps/custom.xml><?xml version="1.0" encoding="utf-8"?>
<Properties xmlns="http://schemas.openxmlformats.org/officeDocument/2006/custom-properties" xmlns:vt="http://schemas.openxmlformats.org/officeDocument/2006/docPropsVTypes"/>
</file>