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биофизики и физиологии экстремальных состояний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стремясь к расширению границ познания, активно исследует вопросы, связанные с возможностью жизни за пределами Земли. Одним из ключевых направлений в этой области является физиологическая астробиология — междисциплинарная наука, изучающая адаптационные механизмы живых организмов к экстремальным условиям космического пространства и других планетарных сред. Данная дисциплина объединяет достижения физиологии, биохимии, экстремальной микробиологии, космической биологии и планетологии, формируя целостный подход к пониманию пределов жизнеспособности биологических систем. Актуальность исследований в этой области обусловлена не только фундаментальным интересом к происхождению и распространению жизни во Вселенной, но и практическими задачами, такими как обеспечение безопасности космических миссий, разработка систем жизнеобеспечения и поиск биомаркеров за пределами Земли.  
Физиологическая астробиология базируется на изучении экстремофильных организмов, способных существовать в условиях, имитирующих марсианские, венерианские или ледяные спутники газовых гигантов. Важнейшим аспектом является анализ молекулярных и клеточных механизмов, позволяющих организмам противостоять радиации, гипобарии, гипоксией, экстремальным температурам и химическому составу внеземных сред. Кроме того, значительное внимание уделяется моделированию физиологических процессов в условиях микрогравитации и искусственных биосфер, что критически важно для долгосрочных пилотируемых экспедиций.  
Развитие физиологической астробиологии тесно связано с прогрессом в методах молекулярной биологии, геномики, протеомики и биоинформатики, позволяющих детально исследовать адаптационные стратегии организмов. Одновременно возрастает роль математического моделирования и синтетической биологии, открывающих новые перспективы для конструирования искусственных биологических систем, способных функционировать в инопланетных условиях. В данном реферате рассматриваются основные этапы становления физиологической астробиологии, ключевые направления исследований, а также перспективы дальнейшего развития этой науки в контексте освоения космоса и поиска внеземной жизни.</w:t>
      </w:r>
    </w:p>
    <w:p>
      <w:pPr>
        <w:pStyle w:val="Heading1"/>
        <w:pageBreakBefore/>
        <w:spacing w:line="360" w:before="0" w:after="0"/>
        <w:jc w:val="center"/>
      </w:pPr>
      <w:r>
        <w:t xml:space="preserve">ОСНОВНЫЕ ПРИНЦИПЫ ФИЗИОЛОГИЧЕСКОЙ АСТРОБИОЛОГИИ</w:t>
      </w:r>
    </w:p>
    <w:p>
      <w:pPr>
        <w:spacing w:line="360" w:before="0" w:after="0"/>
        <w:ind w:firstLine="720"/>
        <w:jc w:val="both"/>
      </w:pPr>
      <w:r>
        <w:t xml:space="preserve">Физиологическая астробиология представляет собой междисциплинарную область исследований, направленную на изучение адаптационных механизмов живых организмов к экстремальным условиям космической среды. Основу данной науки составляют принципы, объединяющие знания из физиологии, биохимии, генетики и экстремальной микробиологии. Первым ключевым принципом является концепция пределов толерантности, которая определяет границы выживаемости биологических систем при воздействии факторов космического пространства, таких как радиация, микрогравитация, вакуум и температурные колебания. Экспериментальные данные свидетельствуют о существовании организмов-экстремофилов, способных переносить условия, имитирующие марсианские или внесолнечные среды, что подтверждает гипотезу о возможности жизни за пределами Земли.  
Вторым фундаментальным принципом выступает теория физиологической адаптации, объясняющая молекулярные и клеточные механизмы, позволяющие организмам компенсировать стрессовые воздействия. Исследования демонстрируют, что адаптационные процессы включают активацию антиоксидантных систем, репарацию ДНК, модификацию мембранных структур и изменение метаболических путей. Например, у некоторых бактерий обнаружены уникальные белки-шапероны, предотвращающие денатурацию макромолекул под действием космической радиации. Третий принцип связан с изучением симбиогенеза и горизонтального переноса генов как факторов ускоренной эволюции в экстремальных условиях. Анализ геномов микроорганизмов, изолированных из стратосферы или антарктических льдов, выявил наличие плазмид и транспозонов, кодирующих гены устойчивости к множественным стрессорам.  
Четвёртый принцип охватывает проблему взаимодействия биологических систем с искусственными средами обитания, создаваемыми в рамках космических миссий. Физиологическая астробиология исследует влияние замкнутых экосистем на нейроэндокринные, иммунные и циркадные ритмы многоклеточных организмов, включая человека. Данные, полученные в ходе экспериментов на МКС, указывают на значительные изменения в работе вестибулярного аппарата, мышечной атрофии и снижении костной плотности, что требует разработки контрмер на основе принципов превентивной медицины. Пятый принцип акцентирует внимание на поиске биомаркеров, позволяющих детектировать следы жизни в условиях других планет. К ним относятся устойчивые органические молекулы, изотопные аномалии и специфические паттерны метаболитов, сохраняющиеся в геологических образцах.  
Наконец, шестой принцип подразумевает интеграцию астробиологических данных в моделирование происхождения и эволюции жизни во Вселенной. Современные теоретические подходы, такие как концепция "shadow biosphere" или гипотеза панспермии, опираются на экспериментальные результаты физиологических исследований. Таким образом, физиологическая астробиология формирует методологическую базу для прогнозирования устойчивости земных организмов в космосе и идентификации потенциально обитаемых зон за пределами нашей планеты.</w:t>
      </w:r>
    </w:p>
    <w:p>
      <w:pPr>
        <w:pStyle w:val="Heading1"/>
        <w:pageBreakBefore/>
        <w:spacing w:line="360" w:before="0" w:after="0"/>
        <w:jc w:val="center"/>
      </w:pPr>
      <w:r>
        <w:t xml:space="preserve">ВЛИЯНИЕ КОСМИЧЕСКИХ УСЛОВИЙ НА ФИЗИОЛОГИЮ ЖИВЫХ ОРГАНИЗМОВ</w:t>
      </w:r>
    </w:p>
    <w:p>
      <w:pPr>
        <w:spacing w:line="360" w:before="0" w:after="0"/>
        <w:ind w:firstLine="720"/>
        <w:jc w:val="both"/>
      </w:pPr>
      <w:r>
        <w:t xml:space="preserve">Исследование влияния космических условий на физиологию живых организмов представляет собой ключевое направление в современной астробиологии, поскольку позволяет оценить пределы адаптации биологических систем к экстремальным факторам внеземной среды. Основными параметрами, оказывающими воздействие на физиологические процессы, являются микрогравитация, космическая радиация, гипомагнитная среда, а также изоляция и ограниченность ресурсов. Микрогравитация, характеризующаяся значительным снижением механической нагрузки на опорно-двигательный аппарат, приводит к атрофии мышечной ткани, деминерализации костей и нарушениям в работе сердечно-сосудистой системы. Эксперименты, проведённые на борту Международной космической станции (МКС), демонстрируют, что длительное пребывание в условиях невесомости вызывает снижение плотности костной ткани на 1–2% в месяц, что сопоставимо с возрастными изменениями при остеопорозе.  
Космическая радиация, включающая галактические космические лучи и солнечные частицы высоких энергий, оказывает мутагенное воздействие на клеточные структуры, провоцируя повреждения ДНК, окислительный стресс и апоптоз. Исследования на модельных организмах, таких как дрозофилы и нематоды, подтверждают увеличение частоты хромосомных аберраций и снижение репродуктивной функции при воздействии ионизирующего излучения, аналогичного условиям межпланетного пространства. Особую опасность представляет собой отсутствие магнитосферы, которая на Земле выполняет защитную функцию, что усугубляет радиационный риск во время длительных миссий, например, к Марсу.  
Гипомагнитная среда, возникающая за пределами геомагнитного поля, влияет на циркадные ритмы и нейрофизиологические процессы. Эксперименты с животными в условиях искусственной гипомагнитной камеры выявили нарушения в работе центральной нервной системы, включая снижение когнитивных функций и дезориентацию. Данные эффекты связаны с зависимостью биохимических реакций, в частности синтеза мелатонина, от геомагнитной активности.  
Дополнительным стрессовым фактором является изоляция в замкнутом пространстве, приводящая к психофизиологическим изменениям, таким как нарушение сна, повышенная тревожность и снижение иммунного ответа. Моделирование подобных условий в экспериментах, например, в проекте «Марс-500», показало, что длительная изоляция негативно сказывается на групповой динамике и индивидуальной резистентности к патогенам.  
Таким образом, изучение влияния космических условий на физиологию живых организмов позволяет не только определить границы выживаемости биологических систем за пределами Земли, но и разработать стратегии противодействия негативным эффектам, что является критически важным для планирования долгосрочных космических миссий и колонизации других планет.</w:t>
      </w:r>
    </w:p>
    <w:p>
      <w:pPr>
        <w:pStyle w:val="Heading1"/>
        <w:pageBreakBefore/>
        <w:spacing w:line="360" w:before="0" w:after="0"/>
        <w:jc w:val="center"/>
      </w:pPr>
      <w:r>
        <w:t xml:space="preserve">МЕТОДЫ ИССЛЕДОВАНИЯ В ФИЗИОЛОГИЧЕСКОЙ АСТРОБИОЛОГИИ</w:t>
      </w:r>
    </w:p>
    <w:p>
      <w:pPr>
        <w:spacing w:line="360" w:before="0" w:after="0"/>
        <w:ind w:firstLine="720"/>
        <w:jc w:val="both"/>
      </w:pPr>
      <w:r>
        <w:t xml:space="preserve">Физиологическая астробиология, как междисциплинарная область науки, требует применения разнообразных методов исследования, направленных на изучение адаптации живых организмов к экстремальным условиям космической среды. Основные подходы включают экспериментальные, моделирующие и теоретические методы, позволяющие анализировать влияние факторов космического пространства на биологические системы.  
Экспериментальные методы занимают центральное место в исследованиях физиологической астробиологии. Лабораторные эксперименты проводятся с использованием специализированных установок, имитирующих условия микрогравитации, радиационного фона, вакуума и экстремальных температур. Например, клиностаты и центрифуги короткого радиуса применяются для моделирования изменённой гравитации, что позволяет изучать её влияние на клеточные и тканевые структуры. Радиобиологические эксперименты с использованием ускорителей частиц и радиоизотопных источников помогают оценить воздействие космической радиации на ДНК, белки и мембранные системы.  
Важную роль играют исследования в условиях реального космического полёта. Эксперименты на борту Международной космической станции (МКС) и биоспутников предоставляют уникальные данные о физиологических изменениях у микроорганизмов, растений и животных в условиях невесомости. Методы in situ включают мониторинг жизненных показателей с помощью биосенсоров, микроскопии высокого разрешения и молекулярного анализа образцов, собранных в космосе.  
Моделирование экстремальных условий в наземных лабораториях позволяет проводить масштабные исследования без необходимости дорогостоящих космических миссий. Используются барокамеры, криостаты и радиационные экраны для воспроизведения марсианских или лунных условий. Компьютерное моделирование, включая методы молекулярной динамики и системной биологии, применяется для прогнозирования реакций биологических систем на длительное воздействие космических факторов.  
Теоретические методы включают анализ данных, полученных в ходе экспериментов, и разработку концептуальных моделей адаптации жизни к внеземным условиям. Математическое моделирование физиологических процессов, таких как регуляция водно-солевого баланса или метаболические изменения при гипогравитации, способствует углублённому пониманию пределов выживаемости организмов.  
Современные технологии, такие как геномное редактирование (CRISPR-Cas9) и синтетическая биология, открывают новые возможности для изучения устойчивости жизни к экстремальным условиям. Генетические модификации позволяют целенаправленно изменять физиологические механизмы, исследуя их роль в адаптации к космической среде.  
Таким образом, методы исследования в физиологической астробиологии объединяют экспериментальные, моделирующие и теоретические подходы, обеспечивая комплексное изучение влияния космических факторов на живые организмы. Развитие этих методов способствует не только пониманию пределов жизни во Вселенной, но и разработке стратегий защиты здоровья человека в условиях длительных космических миссий.</w:t>
      </w:r>
    </w:p>
    <w:p>
      <w:pPr>
        <w:pStyle w:val="Heading1"/>
        <w:pageBreakBefore/>
        <w:spacing w:line="360" w:before="0" w:after="0"/>
        <w:jc w:val="center"/>
      </w:pPr>
      <w:r>
        <w:t xml:space="preserve">ПЕРСПЕКТИВЫ И ПРИКЛАДНОЕ ЗНАЧЕНИЕ ФИЗИОЛОГИЧЕСКОЙ АСТРОБИОЛОГИИ</w:t>
      </w:r>
    </w:p>
    <w:p>
      <w:pPr>
        <w:spacing w:line="360" w:before="0" w:after="0"/>
        <w:ind w:firstLine="720"/>
        <w:jc w:val="both"/>
      </w:pPr>
      <w:r>
        <w:t xml:space="preserve">Физиологическая астробиология, как междисциплинарная область исследований, открывает значительные перспективы для понимания адаптации живых организмов к экстремальным условиям космической среды. Одним из ключевых направлений является изучение влияния микрогравитации, радиации и гипобарических условий на физиологические процессы, что позволяет не только прогнозировать последствия длительных космических миссий для человека, но и разрабатывать стратегии их минимизации. Полученные данные имеют фундаментальное значение для медицины, биотехнологий и систем жизнеобеспечения в условиях изоляции.  
Важным прикладным аспектом физиологической астробиологии является разработка биорегенеративных систем жизнеобеспечения (БСЖО), основанных на интеграции биологических и технологических компонентов. Такие системы, включающие фотосинтезирующие организмы и замкнутые циклы рециркуляции веществ, могут стать основой для создания автономных колоний на Луне и Марсе. Исследования в области симбиоза микроорганизмов и высших растений в условиях космоса демонстрируют возможность создания устойчивых экосистем, способных поддерживать жизнедеятельность человека в долгосрочной перспективе.  
Кроме того, физиологическая астробиология вносит вклад в развитие персонализированной медицины, изучая индивидуальные вариации устойчивости к космическим факторам. Анализ генетических, эпигенетических и метаболических маркеров позволяет идентифицировать группы риска среди космонавтов и разрабатывать индивидуальные протоколы профилактики. Это направление имеет прямое применение и в земных условиях, например, при реабилитации пациентов после длительной иммобилизации или воздействия экстремальных факторов.  
Ещё одной перспективной областью является использование экстремофильных организмов в биотехнологиях. Изучение механизмов их адаптации к высоким дозам радиации, дегидратации и температурным колебаниям открывает возможности для создания новых биоматериалов, ферментов и фармацевтических препаратов. Например, белки термофильных бактерий уже применяются в ПЦР-диагностике, а антиоксидантные системы радиорезистентных организмов могут лечь в основу новых радиопротекторов.  
Наконец, физиологическая астробиология способствует развитию астробиологических миссий, направленных на поиск жизни за пределами Земли. Понимание пределов выживаемости земных организмов в模拟 extraterrestrial условиях позволяет точнее определять потенциально обитаемые зоны в Солнечной системе и за её пределами. Это особенно актуально в контексте планирования экспедиций к Европе и Энцеладу, где подлёдные океаны рассматриваются как возможные убежища для жизни.  
Таким образом, физиологическая астробиология не только расширяет границы фундаментального знания, но и предлагает практические решения для освоения космоса, медицины и биотехнологий. Дальнейшее развитие этой дисциплины потребует интеграции экспериментальных, теоретических и технологических подходов, что делает её одной из наиболее динамично развивающихся областей современной науки.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астробиологии представляет собой перспективное направление междисциплинарных исследований, объединяющее достижения физиологии, экзобиологии, медицины и космических технологий. Изучение адаптационных механизмов живых организмов к экстремальным условиям космической среды, включая микрогравитацию, радиационное воздействие и гипобарические факторы, позволяет не только расширить фундаментальные знания о пределах жизнеспособности биологических систем, но и разработать практические решения для обеспечения безопасности длительных космических миссий. Современные исследования демонстрируют значительную пластичность физиологических процессов при изменении гравитационного фона, что подтверждается данными, полученными в ходе экспериментов на орбитальных станциях. Особое значение приобретает изучение нейроэндокринных, кардиоваскулярных и иммунных реакций, поскольку их дисрегуляция может стать критическим ограничением для освоения дальнего космоса. Перспективными направлениями являются разработка искусственных систем жизнеобеспечения, синтез адаптогенов нового поколения и создание биотехнологических методов коррекции физиологических функций в условиях космического полёта. Дальнейшее развитие физиологической астробиологии требует углублённого анализа молекулярных и клеточных механизмов адаптации, а также совершенствования методологической базы за счёт внедрения современных технологий моделирования космических условий. Полученные результаты имеют не только прикладное значение для космической медицины, но и способствуют пониманию эволюционных закономерностей функционирования живых систем в экстремальных средах, что открывает новые горизонты для поиска жизни за пределами Земли. Таким образом, физиологическая астробиология формирует научную основу для решения ключевых задач освоения космического пространства и расширения границ обитаемости биологических видов.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NASA Astrobiology Institute. The Astrobiology Primer v2.0. 2016 (internet-resource)</w:t>
      </w:r>
    </w:p>
    <w:p>
      <w:pPr>
        <w:spacing w:line="360" w:before="0" w:after="0"/>
        <w:ind w:firstLine="720"/>
        <w:jc w:val="both"/>
      </w:pPr>
      <w:r>
        <w:t xml:space="preserve">4. Rothschild, L.J., Mancinelli, R.L.. Life in extreme environments. 2001 (article)</w:t>
      </w:r>
    </w:p>
    <w:p>
      <w:pPr>
        <w:spacing w:line="360" w:before="0" w:after="0"/>
        <w:ind w:firstLine="720"/>
        <w:jc w:val="both"/>
      </w:pPr>
      <w:r>
        <w:t xml:space="preserve">5. Seckbach, J. (Ed.). Astrobiology: Physical Origins, Biological Evolution, and Spatial Distribution. 2012 (book)</w:t>
      </w:r>
    </w:p>
    <w:p>
      <w:pPr>
        <w:spacing w:line="360" w:before="0" w:after="0"/>
        <w:ind w:firstLine="720"/>
        <w:jc w:val="both"/>
      </w:pPr>
      <w:r>
        <w:t xml:space="preserve">6. Horneck, G., Klaus, D.M., Mancinelli, R.L.. Space microbiology. 2010 (article)</w:t>
      </w:r>
    </w:p>
    <w:p>
      <w:pPr>
        <w:spacing w:line="360" w:before="0" w:after="0"/>
        <w:ind w:firstLine="720"/>
        <w:jc w:val="both"/>
      </w:pPr>
      <w:r>
        <w:t xml:space="preserve">7. European Space Agency (ESA). Astrobiology and Exobiology Research. 2020 (internet-resource)</w:t>
      </w:r>
    </w:p>
    <w:p>
      <w:pPr>
        <w:spacing w:line="360" w:before="0" w:after="0"/>
        <w:ind w:firstLine="720"/>
        <w:jc w:val="both"/>
      </w:pPr>
      <w:r>
        <w:t xml:space="preserve">8. Schulze-Makuch, D., Irwin, L.N.. Life in the Universe: Expectations and Constraints. 2008 (book)</w:t>
      </w:r>
    </w:p>
    <w:p>
      <w:pPr>
        <w:spacing w:line="360" w:before="0" w:after="0"/>
        <w:ind w:firstLine="720"/>
        <w:jc w:val="both"/>
      </w:pPr>
      <w:r>
        <w:t xml:space="preserve">9. Cavalazzi, B., Westall, F.. Biosignatures for Astrobiology. 2019 (book)</w:t>
      </w:r>
    </w:p>
    <w:p>
      <w:pPr>
        <w:spacing w:line="360" w:before="0" w:after="0"/>
        <w:ind w:firstLine="720"/>
        <w:jc w:val="both"/>
      </w:pPr>
      <w:r>
        <w:t xml:space="preserve">10. National Academies of Sciences, Engineering, and Medicine. An Astrobiology Strategy for the Search for Life in the Universe.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2025-06-30T14:45:51.831Z</dcterms:created>
  <dcterms:modified xsi:type="dcterms:W3CDTF">2025-06-30T14:45:51.831Z</dcterms:modified>
</cp:coreProperties>
</file>

<file path=docProps/custom.xml><?xml version="1.0" encoding="utf-8"?>
<Properties xmlns="http://schemas.openxmlformats.org/officeDocument/2006/custom-properties" xmlns:vt="http://schemas.openxmlformats.org/officeDocument/2006/docPropsVTypes"/>
</file>