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энергетической сейсмологии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сейсмологии и геофизики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сейсмология представляет собой одну из наиболее динамично развивающихся областей геофизики, играющую ключевую роль в изучении земных недр, прогнозировании сейсмической опасности и мониторинге техногенных процессов. В последние десятилетия особое внимание уделяется направлению, известному как энергетическая сейсмология, которое фокусируется на исследовании взаимосвязи между сейсмическими явлениями и энергетическими процессами, включая добычу углеводородов, геотермальную энергетику, закачку флюидов в пласты и создание подземных хранилищ. Актуальность данной темы обусловлена возрастающей антропогенной нагрузкой на литосферу, что требует разработки новых методов анализа и интерпретации сейсмических данных для минимизации рисков и оптимизации энергетических проектов.  
Энергетическая сейсмология базируется на фундаментальных принципах волновой теории, механике разрушения горных пород и гидродинамике пластовых систем. Важнейшей задачей этого направления является изучение индуцированной сейсмичности — явления, при котором техногенная деятельность провоцирует землетрясения различной магнитуды. Классическими примерами служат сейсмические события, связанные с гидроразрывом пласта при добыче сланцевого газа или закачкой промышленных вод в глубинные горизонты. Понимание механизмов таких процессов необходимо для разработки превентивных мер и нормативных требований, обеспечивающих безопасность инфраструктуры и населения.  
Кроме того, энергетическая сейсмология активно использует методы пассивного и активного мониторинга, включая микросейсмические наблюдения, сейсмическую томографию и анализ временных рядов. Современные технологии, такие как распределённые акустические системы (DAS) и машинное обучение, открывают новые возможности для детектирования слабых сейсмических сигналов и прогнозирования потенциально опасных событий. Внедрение этих методов в практику энергетических компаний способствует повышению эффективности разведки и эксплуатации месторождений, снижая экологические и экономические риски.  
Таким образом, развитие энергетической сейсмологии имеет не только научное, но и прикладное значение, поскольку напрямую связано с устойчивым использованием недр и обеспечением энергетической безопасности. В данном реферате рассматриваются основные достижения, методологические подходы и перспективные направления исследований в этой области, что позволяет оценить её вклад в решение актуальных задач современной геофизики и инженерной практики.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ЭНЕРГЕТИЧЕСКОЙ СЕЙСМОЛОГИИ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сейсмологии как научного направления связано с необходимостью изучения взаимосвязи между сейсмическими процессами и энергетическими характеристиками землетрясений. Первые попытки количественной оценки энергии сейсмических волн были предприняты в конце XIX – начале XX века, когда сейсмология начала формироваться как самостоятельная дисциплина. Важным этапом стало введение понятия сейсмического момента Б. Гутенбергом и Ч. Рихтером в середине XX века, что позволило связать механизм очага землетрясения с выделяемой энергией.  
В 1950–1960-х годах развитие инструментальной базы, включая широкое внедрение цифровой регистрации сейсмических сигналов, способствовало более точному определению энергетических параметров землетрясений. Появление новых методов обработки данных, таких как спектральный анализ и моделирование очагов, позволило уточнить зависимости между магнитудой, выделяемой энергией и геодинамическими процессами. В этот период были сформулированы основные энергетические законы сейсмичности, включая соотношение Гутенберга–Рихтера, которое описывает распределение энергии в зависимости от частоты событий.  
Следующим значимым этапом стало развитие представлений о диссипации энергии в сейсмическом цикле. В 1970–1980-х годах исследования А. А. Николаева, К. Аки и других учёных показали, что энергетический баланс землетрясений включает не только упругую энергию, но и процессы пластической деформации, тепловыделения и трещинообразования. Это привело к формированию концепции сейсмической эффективности, характеризующей долю энергии, преобразующейся в сейсмические волны.  
Современный этап развития энергетической сейсмологии (с конца XX века по настоящее время) связан с применением компьютерного моделирования и методов машинного обучения для анализа больших массивов сейсмологических данных. Разработаны новые подходы к оценке энергетического вклада афтершоков, медленных землетрясений и индуцированной сейсмичности. Особое внимание уделяется изучению энергетических аномалий перед крупными землетрясениями, что имеет значение для прогнозирования сейсмической опасности. Таким образом, энергетическая сейсмология продолжает развиваться, интегрируя достижения геофизики, механики разрушения и вычислительных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В ЭНЕРГЕТИЧЕСКОЙ СЕЙСМОЛОГИИ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инструментарий, направленный на изучение сейсмических процессов, индуцированных деятельностью человека в энергетическом секторе. Ключевыми направлениями исследований являются мониторинг, моделирование и прогнозирование сейсмической активности, связанной с разработкой месторождений углеводородов, геотермальной энергетикой, захоронением промышленных отходов, а также строительством гидротехнических сооружений. Современные подходы базируются на интеграции геофизических, геодезических и вычислительных методов, что позволяет повысить точность интерпретации данных и минимизировать риски возникновения техногенных землетрясений.  
Одним из наиболее востребованных методов является микросейсмический мониторинг, который применяется для регистрации слабых сейсмических событий, вызванных гидроразрывом пласта при добыче нефти и газа. Использование сетей высокочувствительных сейсмометров, размещаемых вблизи скважин, позволяет фиксировать изменения напряженно-деформированного состояния массива горных пород в реальном времени. Анализ пространственно-временного распределения микросейсмических событий дает возможность оценить эффективность технологических процессов и скорректировать параметры закачки флюидов для снижения сейсмических рисков.  
Важную роль играют методы сейсмической томографии, основанные на реконструкции трехмерных моделей земной коры по данным о распространении сейсмических волн. Применение алгоритмов обратных задач и машинного обучения позволяет уточнить структуру геологических сред, выявить зоны аномальных напряжений и прогнозировать потенциальные очаги индуцированной сейсмичности. В сочетании с данными спутниковой геодезии (InSAR, GPS) эти методы обеспечивают комплексный анализ деформаций земной поверхности, что особенно актуально для районов с активной разработкой месторождений.  
Технологии численного моделирования занимают центральное место в энергетической сейсмологии, поскольку позволяют имитировать процессы взаимодействия инженерных сооружений с геологической средой. Использование методов конечных элементов и дискретных элементов дает возможность прогнозировать последствия закачки флюидов, изменения порового давления и динамики разломов. Современные вычислительные платформы, такие как TOUGH-FLAC и GEOS, обеспечивают высокую детализацию моделей, учитывающих нелинейные эффекты и реологические свойства пород.  
Перспективным направлением является внедрение систем раннего предупреждения, основанных на анализе прекурторных сигналов и машинном обучении. Разработка алгоритмов, способных идентифицировать аномальные изменения сейсмического шума, деформаций и гидрогеологических параметров, открывает новые возможности для предотвращения катастрофических событий. Интеграция данных дистанционного зондирования, сейсмических наблюдений и гидродинамического моделирования формирует основу для создания цифровых двойников месторождений, что способствует переходу к предиктивному управлению сейсмическими рисками.  
Таким образом, современные методы и технологии в энергетической сейсмологии представляют собой динамично развивающуюся область знаний, где сочетание экспериментальных и теоретических подходов обеспечивает решение актуальных задач по минимизации негативного воздействия энергетических проектов на сейсмическую стабильность регионов. Дальнейшее развитие связано с внедрением искусственного интеллекта, повышением точности сенсоров и расширением международного сотрудничества в области обмена данными и стандартизации методик.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ЭНЕРГЕТИЧЕСКОЙ СЕЙСМОЛОГИИ В ПРОМЫШЛЕННОСТИ И НАУКЕ</w:t>
      </w:r>
    </w:p>
    <w:p>
      <w:pPr>
        <w:spacing w:line="360" w:before="0" w:after="0"/>
        <w:ind w:firstLine="720"/>
        <w:jc w:val="both"/>
      </w:pPr>
      <w:r>
        <w:t xml:space="preserve">охватывает широкий спектр задач, связанных с мониторингом, прогнозированием и анализом сейсмической активности, вызванной как природными, так и техногенными процессами. Одним из ключевых направлений является изучение влияния индустриальной деятельности на сейсмический режим, включая добычу полезных ископаемых, строительство крупных гидротехнических сооружений и закачку флюидов в геологические формации. В частности, разработка месторождений нефти и газа сопровождается изменением напряжённо-деформированного состояния массива горных пород, что может провоцировать индуцированную сейсмичность. Энергетическая сейсмология позволяет количественно оценивать параметры таких событий, прогнозировать их потенциальную опасность и разрабатывать меры по снижению рисков.  
Важным аспектом является использование методов энергетической сейсмологии для контроля за работой гидроэлектростанций. Наполнение водохранилищ и изменение гидростатического давления могут вызывать активизацию разломов, что требует постоянного мониторинга с применением современных сейсмических сетей. Анализ энергетических характеристик микроземлетрясений позволяет выявлять зоны повышенной деформации и прогнозировать возможные катастрофические события. Кроме того, энергетическая сейсмология применяется при строительстве атомных электростанций, где требования к сейсмической безопасности особенно высоки.  
В научных исследованиях энергетическая сейсмология играет ключевую роль в изучении механизмов генерации сейсмических волн, включая процессы разрушения горных пород и динамику очагов землетрясений. Методы энергетического анализа позволяют уточнять параметры сейсмических источников, такие как момент магнитуды, выделенная энергия и эффективность излучения. Это способствует более глубокому пониманию физики землетрясений и разработке новых моделей их прогнозирования.  
Особое значение имеет применение энергетической сейсмологии в геотермальной энергетике, где инжекция и экстракция теплоносителя могут вызывать значительные изменения в сейсмическом режиме. Мониторинг энергетических параметров позволяет оптимизировать эксплуатацию геотермальных систем, минимизируя риск индуцированных землетрясений. Аналогичные подходы используются при захоронении промышленных сточных вод и хранении углекислого газа в глубоких геологических формациях.  
Таким образом, энергетическая сейсмология является важным инструментом как для промышленности, так и для фундаментальной науки, обеспечивая безопасность и эффективность технологических процессов, связанных с воздействием на геологическую среду. Дальнейшее развитие методов энергетического анализа сейсмических данных позволит повысить точность прогнозирования и снизить риски, связанные с техногенной и природной сейсмичностью.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В РАЗВИТИИ ЭНЕРГЕТИЧЕСКОЙ СЕЙСМОЛОГИИ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сейсмологии как научного направления сталкивается с рядом перспектив и вызовов, обусловленных как технологическим прогрессом, так и возрастающими требованиями к безопасности и экологичности энергетических проектов. Одной из ключевых перспектив является интеграция современных методов машинного обучения и искусственного интеллекта в анализ сейсмических данных. Алгоритмы глубокого обучения позволяют существенно повысить точность интерпретации слабых сейсмических сигналов, что особенно актуально для мониторинга индуцированной сейсмичности при эксплуатации геотермальных систем и гидроразрыве пласта. Кроме того, развитие распределённых сенсорных сетей и интернета вещей открывает новые возможности для создания высокоплотных систем мониторинга в режиме реального времени.  
Однако внедрение инновационных технологий сопряжено с серьёзными методологическими и техническими сложностями. Одним из основных вызовов остаётся проблема дифференциации естественной и индуцированной сейсмичности, что требует разработки новых критериев и моделей, учитывающих специфику антропогенного воздействия на геологическую среду. Не менее важной задачей является стандартизация методов оценки сейсмического риска для различных типов энергетических объектов, включая атомные электростанции, гидротехнические сооружения и хранилища углеводородов. Отсутствие унифицированных подходов затрудняет сравнительный анализ данных и формирование единой регуляторной базы.  
Ещё одним перспективным направлением является развитие предиктивной сейсмологии, ориентированной на прогнозирование потенциальных сейсмических событий, связанных с энергетической деятельностью. Современные исследования демонстрируют возможность использования данных о деформациях земной коры, полученных с помощью спутниковой радиолокационной интерферометрии (InSAR), для оценки накопления напряжений вблизи промышленных объектов. Тем не менее, ограниченная точность долгосрочных прогнозов и высокая стоимость мониторинговых систем остаются существенными барьерами для широкого внедрения таких технологий.  
Экологические и социальные аспекты также формируют значительные вызовы для энергетической сейсмологии. Увеличение частоты индуцированных землетрясений в регионах с активной добычей углеводородов или использованием глубинных геотермальных систем вызывает обеспокоенность у местного населения и требует разработки эффективных стратегий коммуникации между научным сообществом, промышленными компаниями и регуляторными органами. Кроме того, необходимо учитывать влияние климатических изменений на сейсмическую активность, поскольку таяние ледников и изменение гидрологического режима могут провоцировать дополнительные нагрузки на тектонические структуры.  
В долгосрочной перспективе успешное развитие энергетической сейсмологии будет зависеть от междисциплинарного взаимодействия специалистов в области геофизики, инженерии, экологии и социологии. Важным шагом станет создание международных консорциумов для обмена данными и координации исследований, что позволит минимизировать риски, связанные с крупномасштабными энергетическими проектами. При этом особое внимание должно уделяться разработке экономически эффективных решений, обеспечивающих баланс между энергетической безопасностью и устойчивым развитием регионов.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энергетической сейсмологии представляет собой перспективное направление современной геофизики, объединяющее методы изучения сейсмических процессов с задачами рационального использования энергетических ресурсов. Проведённый анализ демонстрирует, что интеграция сейсмологических данных и энергетических технологий позволяет не только повысить точность прогнозирования землетрясений, но и оптимизировать эксплуатацию геотермальных месторождений, а также снизить риски при строительстве и эксплуатации энергетических объектов в сейсмоопасных регионах.  
Важным достижением энергетической сейсмологии является разработка методов мониторинга индуцированной сейсмичности, возникающей в результате деятельности человека, включая гидроразрыв пластов, закачку флюидов и строительство крупных гидротехнических сооружений. Современные технологии, такие как машинное обучение и распределённые сенсорные сети, существенно расширяют возможности анализа сейсмических данных, что способствует повышению эффективности управления энергетическими системами.  
Перспективы дальнейших исследований связаны с углублённым изучением механизмов взаимодействия техногенных и природных сейсмических процессов, а также с разработкой адаптивных систем раннего предупреждения. Особое внимание должно быть уделено международному сотрудничеству в области стандартизации методов оценки сейсмических рисков и обмена данными. Внедрение инновационных подходов в энергетическую сейсмологию позволит минимизировать экологические и экономические последствия сейсмической активности, обеспечив устойчивое развитие энергетики в условиях возрастающей антропогенной нагрузки на литосферу.  
Таким образом, энергетическая сейсмология играет ключевую роль в обеспечении безопасности и эффективности энергетического комплекса, а её дальнейшее развитие требует междисциплинарного подхода, объединяющего усилия геофизиков, инженеров и экологов.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Nikolaev, A.V.. The Problem of Induced Seismicity. 1987 (book)</w:t>
      </w:r>
    </w:p>
    <w:p>
      <w:pPr>
        <w:spacing w:line="360" w:before="0" w:after="0"/>
        <w:ind w:firstLine="720"/>
        <w:jc w:val="both"/>
      </w:pPr>
      <w:r>
        <w:t xml:space="preserve">2. Guha, S.K.. Induced Earthquakes. 2000 (book)</w:t>
      </w:r>
    </w:p>
    <w:p>
      <w:pPr>
        <w:spacing w:line="360" w:before="0" w:after="0"/>
        <w:ind w:firstLine="720"/>
        <w:jc w:val="both"/>
      </w:pPr>
      <w:r>
        <w:t xml:space="preserve">3. Ellsworth, W.L.. Injection-Induced Earthquakes. 2013 (article)</w:t>
      </w:r>
    </w:p>
    <w:p>
      <w:pPr>
        <w:spacing w:line="360" w:before="0" w:after="0"/>
        <w:ind w:firstLine="720"/>
        <w:jc w:val="both"/>
      </w:pPr>
      <w:r>
        <w:t xml:space="preserve">4. Grigoli, F., et al.. Current Challenges in Monitoring, Discrimination, and Management of Induced Seismicity Related to Underground Industrial Activities: A European Perspective. 2017 (article)</w:t>
      </w:r>
    </w:p>
    <w:p>
      <w:pPr>
        <w:spacing w:line="360" w:before="0" w:after="0"/>
        <w:ind w:firstLine="720"/>
        <w:jc w:val="both"/>
      </w:pPr>
      <w:r>
        <w:t xml:space="preserve">5. Keranen, K.M., et al.. Sharp Increase in Central Oklahoma Seismicity Since 2008 Induced by Massive Wastewater Injection. 2014 (article)</w:t>
      </w:r>
    </w:p>
    <w:p>
      <w:pPr>
        <w:spacing w:line="360" w:before="0" w:after="0"/>
        <w:ind w:firstLine="720"/>
        <w:jc w:val="both"/>
      </w:pPr>
      <w:r>
        <w:t xml:space="preserve">6. McGarr, A., et al.. Coping with Earthquakes Induced by Fluid Injection. 2015 (article)</w:t>
      </w:r>
    </w:p>
    <w:p>
      <w:pPr>
        <w:spacing w:line="360" w:before="0" w:after="0"/>
        <w:ind w:firstLine="720"/>
        <w:jc w:val="both"/>
      </w:pPr>
      <w:r>
        <w:t xml:space="preserve">7. Majer, E.L., et al.. Induced Seismicity Associated with Enhanced Geothermal Systems. 2007 (article)</w:t>
      </w:r>
    </w:p>
    <w:p>
      <w:pPr>
        <w:spacing w:line="360" w:before="0" w:after="0"/>
        <w:ind w:firstLine="720"/>
        <w:jc w:val="both"/>
      </w:pPr>
      <w:r>
        <w:t xml:space="preserve">8. Zoback, M.D., Gorelick, S.M.. Earthquake Triggering and Large-Scale Geologic Storage of Carbon Dioxide. 2012 (article)</w:t>
      </w:r>
    </w:p>
    <w:p>
      <w:pPr>
        <w:spacing w:line="360" w:before="0" w:after="0"/>
        <w:ind w:firstLine="720"/>
        <w:jc w:val="both"/>
      </w:pPr>
      <w:r>
        <w:t xml:space="preserve">9. U.S. Geological Survey. Induced Earthquakes. 2021 (internet-resource)</w:t>
      </w:r>
    </w:p>
    <w:p>
      <w:pPr>
        <w:spacing w:line="360" w:before="0" w:after="0"/>
        <w:ind w:firstLine="720"/>
        <w:jc w:val="both"/>
      </w:pPr>
      <w:r>
        <w:t xml:space="preserve">10. International Energy Agency (IEA). The Role of Seismic Monitoring in Energy Production. 2020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2025-07-02T05:41:02.997Z</dcterms:created>
  <dcterms:modified xsi:type="dcterms:W3CDTF">2025-07-02T05:41:02.997Z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