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энергетической астробиологии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астрофизики и космических исследований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астробиология представляет собой междисциплинарную область научного знания, объединяющую биологию, химию, физику, астрономию и планетологию с целью изучения происхождения, эволюции и распространения жизни во Вселенной. Одним из ключевых направлений в рамках этой дисциплины является энергетическая астробиология, исследующая механизмы преобразования, аккумуляции и использования энергии в экстремальных условиях космической среды и на других небесных телах. Актуальность данной темы обусловлена необходимостью понимания фундаментальных биоэнергетических процессов, которые могли лежать в основе возникновения жизни на Земле и потенциально способны поддерживать её существование за пределами нашей планеты.  
Энергетическая астробиология фокусируется на изучении альтернативных биохимических стратегий, позволяющих организмам выживать в условиях, радикально отличающихся от земных, таких как отсутствие солнечного света, экстремальные температуры, высокий уровень радиации или ограниченный доступ к традиционным источникам энергии. Особое внимание уделяется хемосинтетическим и фотосинтетическим системам, а также возможностям использования небиологических источников энергии, включая радиолиз, геотермальные процессы и редокс-реакции в минеральных субстратах.  
Развитие этого направления имеет не только теоретическое, но и практическое значение, поскольку открывает новые перспективы для поиска внеземной жизни, разработки биотехнологий для космических миссий и создания замкнутых экосистем в условиях других планет. Кроме того, исследования в области энергетической астробиологии способствуют углублению понимания эволюции метаболических путей и адаптационных механизмов живых систем, что имеет фундаментальное значение для биологии и экологии.  
В данном реферате рассматриваются основные концепции, методологические подходы и последние достижения в области энергетической астробиологии, а также анализируются перспективы дальнейших исследований. Особое внимание уделяется экспериментальным данным, полученным в ходе изучения экстремофильных организмов, моделированию астробиологических сценариев и оценке потенциально обитаемых зон в Солнечной системе и за её пределами.</w:t>
      </w:r>
    </w:p>
    <w:p>
      <w:pPr>
        <w:pStyle w:val="Heading1"/>
        <w:pageBreakBefore/>
        <w:spacing w:line="360" w:before="0" w:after="0"/>
        <w:jc w:val="center"/>
      </w:pPr>
      <w:r>
        <w:t xml:space="preserve">ОСНОВНЫЕ КОНЦЕПЦИИ ЭНЕРГЕТИЧЕСКОЙ АСТРОБИОЛОГИИ</w:t>
      </w:r>
    </w:p>
    <w:p>
      <w:pPr>
        <w:spacing w:line="360" w:before="0" w:after="0"/>
        <w:ind w:firstLine="720"/>
        <w:jc w:val="both"/>
      </w:pPr>
      <w:r>
        <w:t xml:space="preserve">Энергетическая астробиология представляет собой междисциплинарную область исследований, направленную на изучение энергетических процессов, лежащих в основе возникновения и поддержания жизни в космических условиях. Ключевой концепцией данной науки является понимание того, что жизнь, независимо от её формы, требует постоянного притока энергии для осуществления метаболических реакций и поддержания структурной целостности. В рамках энергетической астробиологии рассматриваются различные источники энергии, которые могут быть использованы гипотетическими внеземными организмами, включая фотосинтез, хемосинтез, радиосинтез и другие экзотические механизмы, адаптированные к экстремальным условиям космических сред.  
Одной из центральных идей энергетической астробиологии является принцип универсальности энергетических преобразований. Согласно этому принципу, любые биологические системы, даже в условиях иных планет или спутников, должны подчиняться фундаментальным законам термодинамики, что предполагает необходимость наличия градиентов энергии для совершения работы. В земных условиях основным источником таких градиентов служит солнечное излучение, однако в других частях Вселенной роль первичного энергетического источника могут выполнять геотермальные процессы, приливные силы, космические лучи или даже энергия распада радиоактивных элементов.  
Важным аспектом энергетической астробиологии является изучение пределов жизни с точки зрения энергетической доступности. Экстремофильные организмы на Земле демонстрируют способность существовать в условиях крайне низких энергетических потоков, что расширяет представления о потенциальной обитаемости других тел Солнечной системы и экзопланет. Например, подлёдные океаны Европы или Энцелада могут поддерживать жизнь за счёт хемосинтетических процессов, основанных на окислении неорганических соединений, таких как сероводород или метан.  
Ещё одной значимой концепцией является гипотеза альтернативных биохимических систем, способных использовать энергетические источники, не характерные для земной жизни. В частности, обсуждается возможность существования организмов, использующих в качестве доноров электронов соединения кремния или другие экзотические субстраты. Теоретические модели показывают, что в условиях высоких давлений и температур, например, в атмосферах газовых гигантов, могут возникать формы жизни, основанные на принципиально иных энергетических циклах.  
Наконец, энергетическая астробиология рассматривает вопрос о роли энергии в контексте происхождения жизни. Гипотезы абиогенеза предполагают, что первые живые системы могли возникнуть в результате использования естественных энергетических градиентов, таких как гидротермальные источники или ультрафиолетовое излучение. Эти представления имеют прямое отношение к поиску жизни за пределами Земли, поскольку позволяют прогнозировать возможные места её возникновения на основе анализа энергетических условий.  
Таким образом, энергетическая астробиология формирует теоретическую основу для понимания универсальных закономерностей, связывающих энергетические процессы с возможностью существования жизни в разнообразных космических средах. Изучение этих концепций не только углубляет знания о пределах жизни, но и определяет стратегии её поиска за пределами Земли.</w:t>
      </w:r>
    </w:p>
    <w:p>
      <w:pPr>
        <w:pStyle w:val="Heading1"/>
        <w:pageBreakBefore/>
        <w:spacing w:line="360" w:before="0" w:after="0"/>
        <w:jc w:val="center"/>
      </w:pPr>
      <w:r>
        <w:t xml:space="preserve">ЭНЕРГЕТИЧЕСКИЕ ПРОЦЕССЫ В ЭКСТРЕМАЛЬНЫХ УСЛОВИЯХ КОСМОСА</w:t>
      </w:r>
    </w:p>
    <w:p>
      <w:pPr>
        <w:spacing w:line="360" w:before="0" w:after="0"/>
        <w:ind w:firstLine="720"/>
        <w:jc w:val="both"/>
      </w:pPr>
      <w:r>
        <w:t xml:space="preserve">представляют собой ключевой аспект изучения энергетической астробиологии, поскольку они определяют возможность существования и адаптации живых организмов за пределами Земли. В условиях космического пространства преобладают факторы, существенно отличающиеся от земных: интенсивная радиация, экстремальные температуры, вакуум, микрогравитация и отсутствие привычных источников энергии. Эти условия требуют от потенциальных организмов развития уникальных механизмов энергетического метаболизма, способных функционировать в столь агрессивной среде.  
Одним из наиболее значимых энергетических процессов в космосе является радиолитическое расщепление воды под воздействием ионизирующего излучения. Данный механизм может служить альтернативным источником энергии для микроорганизмов, обитающих, например, на ледяных спутниках Юпитера и Сатурна, таких как Европа и Энцелад. Высокоэнергетические частицы, проникающие в ледяную кору, инициируют химические реакции, приводящие к образованию молекулярного водорода и кислорода, которые могут быть использованы в качестве субстратов для хемосинтеза. Подобные процессы демонстрируют, что даже в отсутствие солнечного света возможны автономные энергетические циклы, поддерживающие гипотетические экосистемы.  
Другим важным аспектом является адаптация к экстремальным температурным режимам. В условиях глубокого космоса температуры могут варьироваться от близких к абсолютному нулю до сотен градусов выше нуля на освещённых поверхностях. Некоторые экстремофилы, такие как термофильные археи и криофильные бактерии, демонстрируют способность к активному метаболизму в подобных условиях. Их ферментативные системы адаптированы к работе при низких или высоких температурах, что позволяет им использовать доступные энергетические ресурсы, такие как неорганические соединения серы или метана.  
Особый интерес представляет изучение энергетических процессов в условиях микрогравитации. Эксперименты на борту Международной космической станции показали, что отсутствие гравитации влияет на транспорт электронов в дыхательных цепях микроорганизмов, что может приводить к изменению эффективности энергетического обмена. Кроме того, в условиях невесомости наблюдается модификация структуры биоплёнок, что может свидетельствовать о перестройке метаболических путей для оптимизации энергопотребления.  
Наконец, вакуум космического пространства создаёт дополнительные ограничения для энергетических процессов. Отсутствие атмосферы исключает возможность аэробного дыхания, что делает актуальным исследование анаэробных механизмов, таких как восстановление углекислого газа или сульфатов. Некоторые микроорганизмы, например, представители рода Deinococcus, демонстрируют высокую устойчивость к вакууму и радиации, что указывает на возможность существования жизни в условиях, ранее считавшихся непригодными.  
Таким образом, энергетические процессы в экстремальных условиях космоса представляют собой сложную систему адаптаций, позволяющих организмам выживать и функционировать в отсутствие привычных земных условий. Изучение этих механизмов не только расширяет понимание пределов жизни, но и открывает новые перспективы для поиска внеземных биосистем, а также разработки биотехнологий для освоения космоса.</w:t>
      </w:r>
    </w:p>
    <w:p>
      <w:pPr>
        <w:pStyle w:val="Heading1"/>
        <w:pageBreakBefore/>
        <w:spacing w:line="360" w:before="0" w:after="0"/>
        <w:jc w:val="center"/>
      </w:pPr>
      <w:r>
        <w:t xml:space="preserve">МЕТОДЫ ИССЛЕДОВАНИЯ ЭНЕРГЕТИЧЕСКИХ СИСТЕМ ВНЕЗЕМНОЙ ЖИЗНИ</w:t>
      </w:r>
    </w:p>
    <w:p>
      <w:pPr>
        <w:spacing w:line="360" w:before="0" w:after="0"/>
        <w:ind w:firstLine="720"/>
        <w:jc w:val="both"/>
      </w:pPr>
      <w:r>
        <w:t xml:space="preserve">включают комплексный подход, объединяющий теоретическое моделирование, лабораторные эксперименты и инструментальные наблюдения. Одним из ключевых направлений является анализ потенциальных биохимических механизмов, способных поддерживать метаболизм в условиях, отличных от земных. Для этого применяются квантово-химические расчеты, позволяющие предсказать устойчивость различных молекул в экстремальных средах, таких как высокие уровни радиации, низкие температуры или отсутствие воды. Компьютерное моделирование играет важную роль в прогнозировании энергетических циклов, которые могли бы существовать на основе альтернативных растворителей, например, аммиака или метана.  
Лабораторные эксперименты направлены на воспроизведение предполагаемых внеземных условий в контролируемой среде. Используются криогенные камеры, радиационные установки и системы, имитирующие атмосферы экзопланет. В таких условиях исследуются химические реакции с участием экстремофильных микроорганизмов или синтетических аналогов гипотетических жизненных форм. Особое внимание уделяется изучению хемосинтеза и фотосинтеза при отсутствии солнечного света, например, в подповерхностных океанах ледяных спутников.  
Спектроскопические методы, включая инфракрасную и рамановскую спектроскопию, применяются для идентификации биосигнатур — химических маркеров, указывающих на возможное присутствие жизни. Космические миссии, такие как "James Webb" или будущие проекты по исследованию Европы и Энцелада, оснащены приборами для детектирования молекулярных структур, связанных с энергетическим обменом. Масс-спектрометрия высокого разрешения позволяет анализировать состав атмосфер и поверхностных отложений, выявляя аномалии, которые могут свидетельствовать о биологической активности.  
Дополнительным инструментом является изучение земных аналогов внеземных сред, таких как гидротермальные источники или гиперсоленые озера. Эти исследования помогают понять пределы устойчивости жизни и возможные адаптации энергетических систем. Современные геномные технологии, включая метагеномный анализ, позволяют идентифицировать гены, ответственные за альтернативные метаболические пути, что расширяет представления о потенциальных механизмах энергетического обмена за пределами Земли.  
Таким образом, методы исследования энергетических систем внеземной жизни базируются на междисциплинарном подходе, сочетающем достижения астрофизики, биохимии и планетологии. Развитие новых технологий и увеличение объема данных от космических миссий способствуют углублению понимания возможных форм жизни и их энергетических основ в условиях, кардинально отличающихся от земных.</w:t>
      </w:r>
    </w:p>
    <w:p>
      <w:pPr>
        <w:pStyle w:val="Heading1"/>
        <w:pageBreakBefore/>
        <w:spacing w:line="360" w:before="0" w:after="0"/>
        <w:jc w:val="center"/>
      </w:pPr>
      <w:r>
        <w:t xml:space="preserve">ПЕРСПЕКТИВЫ РАЗВИТИЯ ЭНЕРГЕТИЧЕСКОЙ АСТРОБИОЛОГИИ</w:t>
      </w:r>
    </w:p>
    <w:p>
      <w:pPr>
        <w:spacing w:line="360" w:before="0" w:after="0"/>
        <w:ind w:firstLine="720"/>
        <w:jc w:val="both"/>
      </w:pPr>
      <w:r>
        <w:t xml:space="preserve">связаны с интеграцией междисциплинарных подходов, направленных на изучение энергетических процессов в экстремальных условиях космической среды. Одним из ключевых направлений является исследование альтернативных биоэнергетических механизмов, которые могут быть использованы микроорганизмами за пределами Земли. В частности, изучение хемосинтезирующих бактерий, способных получать энергию за счёт окисления неорганических соединений, открывает новые возможности для понимания потенциальных форм жизни на других планетах. Важным аспектом является анализ экстремофильных организмов, демонстрирующих устойчивость к радиации, низким температурам и высокому давлению, что позволяет моделировать их адаптацию к условиям Марса, Европы или Энцелада.  
Современные технологии, такие как синтетическая биология и генная инженерия, предоставляют инструменты для создания искусственных микроорганизмов, оптимизированных под конкретные энергетические условия внеземных сред. Например, модификация фотосинтетических систем для работы при низкой освещённости или разработка биологических топливных элементов на основе экзотических доноров электронов могут стать основой для будущих биотехнологических применений в космосе. Кроме того, использование нанотехнологий для усиления энергетического метаболизма микроорганизмов способно повысить их эффективность в условиях ограниченных ресурсов.  
Важное значение имеет изучение абиогенных источников энергии, таких как радиолиз воды под действием космической радиации или геотермальная активность ледяных спутников. Эти процессы могут служить основой для автономных биологических систем, не зависящих от солнечного света. Теоретические модели показывают, что подобные механизмы могли бы поддерживать гипотетические экосистемы в подповерхностных океанах Европы или в гидротермальных источниках Энцелада. Экспериментальные исследования в симулированных условиях, включая низкую гравитацию и высокий уровень радиации, позволят уточнить пределы жизнеспособности таких систем.  
Перспективным направлением является также разработка биорегенеративных систем жизнеобеспечения для длительных космических миссий, где микроорганизмы могут использоваться для рециклинга отходов и генерации кислорода. Внедрение замкнутых энергетических циклов на основе астробиологических принципов способно снизить зависимость от земных ресурсов и обеспечить устойчивость будущих колоний на Луне или Марсе.  
Наконец, фундаментальные исследования в области энергетической астробиологии могут привести к открытию новых биохимических pathways, расширяющих представления о границах жизни. Сравнительный анализ земных экстремофилов и теоретических моделей инопланетных организмов позволит сформулировать универсальные критерии поиска жизни за пределами Земли. Таким образом, дальнейшее развитие этой области не только углубит понимание биоэнергетики в космическом контексте, но и окажет значительное влияние на практические аспекты освоения космоса.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энергетической астробиологии представляет собой перспективное направление научных исследований, объединяющее принципы астрофизики, биохимии и экзобиологии для изучения энергетических процессов в контексте возникновения и поддержания жизни за пределами Земли. Современные достижения в данной области, включая анализ экстремофильных организмов, моделирование энергетических циклов в гипотетических внеземных экосистемах и разработку новых методов детекции биосигнатур, демонстрируют значительный потенциал для понимания фундаментальных механизмов жизни в условиях иных планетарных сред. Особое значение приобретает изучение альтернативных биоэнергетических систем, таких как хемосинтез на основе серы или водорода, что расширяет традиционные представления о границах обитаемости. Кроме того, интеграция данных космических миссий и лабораторных экспериментов позволяет уточнить критерии поиска жизни во Вселенной, включая оценку энергетической доступности различных субстратов в экзопланетных условиях. Перспективы дальнейших исследований связаны с углублённым анализом энергетических ограничений для гипотетических биологических систем, разработкой новых астробиологических моделей и совершенствованием инструментария для дистанционного зондирования. Учитывая возрастающий интерес к освоению космоса и поиску внеземной жизни, энергетическая астробиология может стать ключевой дисциплиной, способствующей не только расширению научных знаний, но и практическому применению полученных результатов в рамках будущих межпланетных миссий. Таким образом, дальнейшее развитие данного направления требует междисциплинарного подхода, международного сотрудничества и технологических инноваций, что в совокупности позволит достичь значимых результатов в понимании универсальных закономерностей жизни во Вселенной.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Cockell, C.S.. Astrobiology: Understanding Life in the Universe. 2015 (book)</w:t>
      </w:r>
    </w:p>
    <w:p>
      <w:pPr>
        <w:spacing w:line="360" w:before="0" w:after="0"/>
        <w:ind w:firstLine="720"/>
        <w:jc w:val="both"/>
      </w:pPr>
      <w:r>
        <w:t xml:space="preserve">2. Des Marais, D.J., Walter, M.R.. Astrobiology: Exploring the Origins, Evolution, and Distribution of Life in the Universe. 1999 (article)</w:t>
      </w:r>
    </w:p>
    <w:p>
      <w:pPr>
        <w:spacing w:line="360" w:before="0" w:after="0"/>
        <w:ind w:firstLine="720"/>
        <w:jc w:val="both"/>
      </w:pPr>
      <w:r>
        <w:t xml:space="preserve">3. Schulze-Makuch, D., Irwin, L.N.. Life in the Universe: Expectations and Constraints. 2008 (book)</w:t>
      </w:r>
    </w:p>
    <w:p>
      <w:pPr>
        <w:spacing w:line="360" w:before="0" w:after="0"/>
        <w:ind w:firstLine="720"/>
        <w:jc w:val="both"/>
      </w:pPr>
      <w:r>
        <w:t xml:space="preserve">4. NASA Astrobiology Institute. Energy, Metabolism, and Astrobiology. 2020 (internet-resource)</w:t>
      </w:r>
    </w:p>
    <w:p>
      <w:pPr>
        <w:spacing w:line="360" w:before="0" w:after="0"/>
        <w:ind w:firstLine="720"/>
        <w:jc w:val="both"/>
      </w:pPr>
      <w:r>
        <w:t xml:space="preserve">5. Nealson, K.H., Conrad, P.G.. Life: past, present and future. 1999 (article)</w:t>
      </w:r>
    </w:p>
    <w:p>
      <w:pPr>
        <w:spacing w:line="360" w:before="0" w:after="0"/>
        <w:ind w:firstLine="720"/>
        <w:jc w:val="both"/>
      </w:pPr>
      <w:r>
        <w:t xml:space="preserve">6. Jakosky, B.. The Search for Life on Other Planets. 1998 (book)</w:t>
      </w:r>
    </w:p>
    <w:p>
      <w:pPr>
        <w:spacing w:line="360" w:before="0" w:after="0"/>
        <w:ind w:firstLine="720"/>
        <w:jc w:val="both"/>
      </w:pPr>
      <w:r>
        <w:t xml:space="preserve">7. McKay, C.P.. Requirements and limits for life in the context of exoplanets. 2014 (article)</w:t>
      </w:r>
    </w:p>
    <w:p>
      <w:pPr>
        <w:spacing w:line="360" w:before="0" w:after="0"/>
        <w:ind w:firstLine="720"/>
        <w:jc w:val="both"/>
      </w:pPr>
      <w:r>
        <w:t xml:space="preserve">8. European Astrobiology Network Association (EANA). Energy Sources for Life in Extreme Environments. 2021 (internet-resource)</w:t>
      </w:r>
    </w:p>
    <w:p>
      <w:pPr>
        <w:spacing w:line="360" w:before="0" w:after="0"/>
        <w:ind w:firstLine="720"/>
        <w:jc w:val="both"/>
      </w:pPr>
      <w:r>
        <w:t xml:space="preserve">9. Chyba, C.F., Hand, K.P.. Astrobiology: The Study of the Living Universe. 2005 (article)</w:t>
      </w:r>
    </w:p>
    <w:p>
      <w:pPr>
        <w:spacing w:line="360" w:before="0" w:after="0"/>
        <w:ind w:firstLine="720"/>
        <w:jc w:val="both"/>
      </w:pPr>
      <w:r>
        <w:t xml:space="preserve">10. Levin, G.V., Straat, P.A.. Viking Labeled Release Biology Experiment: Interim Results. 1976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2025-07-02T06:10:41.575Z</dcterms:created>
  <dcterms:modified xsi:type="dcterms:W3CDTF">2025-07-02T06:10:41.575Z</dcterms:modified>
</cp:coreProperties>
</file>

<file path=docProps/custom.xml><?xml version="1.0" encoding="utf-8"?>
<Properties xmlns="http://schemas.openxmlformats.org/officeDocument/2006/custom-properties" xmlns:vt="http://schemas.openxmlformats.org/officeDocument/2006/docPropsVTypes"/>
</file>