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транспортной генетики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генетики биологического факультета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Транспортная генетика представляет собой междисциплинарную область исследований, объединяющую принципы молекулярной биологии, генетики и трансплантологии с целью изучения механизмов переноса генетического материала между организмами, а также его последствий для эволюции, медицины и биотехнологий. Несмотря на значительные успехи в расшифровке геномов и развитии методов генной инженерии, данная область сталкивается с рядом фундаментальных и прикладных проблем, требующих углублённого анализа. Ключевые вызовы включают ограниченную эффективность систем доставки генетического материала, риски неконтролируемого горизонтального переноса генов, этические и экологические последствия применения транспозонов и вирусных векторов, а также сложности прогнозирования долгосрочных эффектов таких процессов в природных популяциях.  
Актуальность исследования обусловлена стремительным развитием технологий геномного редактирования, таких как CRISPR-Cas9, и их потенциальным использованием в терапии наследственных заболеваний, сельском хозяйстве и синтетической биологии. Однако недостаточная изученность механизмов интеграции экзогенной ДНК в геном реципиента, возможность возникновения мутаций вне целевых локусов и риск распространения модифицированных генов в диких популяциях создают серьёзные барьеры для безопасного применения этих методов. Кроме того, естественные процессы горизонтального переноса генов, играющие важную роль в эволюции микроорганизмов и устойчивости к антибиотикам, остаются недостаточно систематизированными, что затрудняет разработку стратегий контроля за их распространением.  
Целью данного реферата является анализ современных проблем транспортной генетики, включая методологические, технические и биоэтические аспекты. В работе рассматриваются ключевые механизмы переноса генетического материала (конъюгация, трансформация, трансдукция, использование векторов на основе вирусов и наночастиц), оцениваются их преимущества и ограничения, а также обсуждаются перспективы создания более точных и безопасных систем доставки. Особое внимание уделяется вопросам биобезопасности и регуляции, поскольку несанкционированное распространение генетически модифицированных последовательностей может привести к непредсказуемым экологическим и социальным последствиям.  
Проведённый анализ опирается на данные последних научных публикаций в области молекулярной генетики, биоинформатики и биотехнологии, что позволяет выделить наиболее острые дискуссионные вопросы и наметить направления для дальнейших исследований. Результаты работы могут представлять интерес для специалистов, занимающихся разработкой генетических технологий, а также для регуляторных органов, участвующих в формировании политики в области биомедицины и охраны окружающей среды.</w:t>
      </w:r>
    </w:p>
    <w:p>
      <w:pPr>
        <w:pStyle w:val="Heading1"/>
        <w:pageBreakBefore/>
        <w:spacing w:line="360" w:before="0" w:after="0"/>
        <w:jc w:val="center"/>
      </w:pPr>
      <w:r>
        <w:t xml:space="preserve">ГЕНЕТИЧЕСКИЕ ОСНОВЫ ТРАНСПОРТНЫХ ПРОЦЕССОВ</w:t>
      </w:r>
    </w:p>
    <w:p>
      <w:pPr>
        <w:spacing w:line="360" w:before="0" w:after="0"/>
        <w:ind w:firstLine="720"/>
        <w:jc w:val="both"/>
      </w:pPr>
      <w:r>
        <w:t xml:space="preserve">Транспортные процессы в живых организмах обеспечиваются сложными молекулярными механизмами, регулируемыми на генетическом уровне. Генетическая детерминация транспорта веществ через биологические мембраны включает в себя множество генов, кодирующих белки-переносчики, ионные каналы и АТФ-зависимые насосы. Эти белки играют ключевую роль в поддержании гомеостаза, передаче сигналов и обеспечении клеток энергией. Одним из наиболее изученных семейств транспортных белков являются АТФ-связывающие кассетные транспортеры (ABC-транспортеры), которые участвуют в переносе широкого спектра субстратов, включая ионы, липиды и лекарственные соединения. Мутации в генах, кодирующих ABC-транспортеры, могут приводить к серьёзным патологиям, таким как муковисцидоз и наследственные формы гиперхолестеринемии.  
Важную роль в транспортных процессах играют также белки-симпортеры и антипортеры, функционирование которых зависит от градиентов концентрации ионов. Например, натрий-глюкозный котранспортер (SGLT) обеспечивает всасывание глюкозы в кишечнике и реабсорбцию в почках. Экспрессия генов, кодирующих эти белки, регулируется гормональными и метаболическими сигналами, что позволяет адаптировать транспортные процессы к изменяющимся физиологическим условиям. Нарушения в работе таких систем могут приводить к развитию диабета и других метаболических расстройств.  
Генетические исследования транспортных процессов также выявили значительную роль полиморфизмов в генах, связанных с транспортом нейромедиаторов. Например, вариации в гене SLC6A4, кодирующем переносчик серотонина, ассоциированы с повышенным риском депрессивных и тревожных расстройств. Аналогичным образом, мутации в генах дофаминовых транспортеров (DAT) могут влиять на развитие нейродегенеративных заболеваний, таких как болезнь Паркинсона. Эти данные подчёркивают важность изучения генетических основ транспортных механизмов для понимания патогенеза широкого спектра заболеваний.  
Особый интерес представляет изучение транспорта лекарственных веществ, поскольку генетические вариации могут влиять на фармакокинетику и эффективность терапии. Например, полиморфизмы в генах цитохрома P450 и транспортеров органических анионов (OAT) определяют индивидуальную чувствительность к лекарствам. Фармакогенетические исследования позволяют прогнозировать ответ на лечение и минимизировать побочные эффекты, что делает их важным направлением в персонализированной медицине.  
Таким образом, генетические основы транспортных процессов представляют собой сложную и многоуровневую систему, включающую регуляцию экспрессии транспортных белков, их структурные особенности и взаимодействие с другими молекулами. Дальнейшие исследования в этой области позволят не только углубить понимание фундаментальных механизмов клеточного транспорта, но и разработать новые подходы к диагностике и лечению генетически обусловленных заболеваний.</w:t>
      </w:r>
    </w:p>
    <w:p>
      <w:pPr>
        <w:pStyle w:val="Heading1"/>
        <w:pageBreakBefore/>
        <w:spacing w:line="360" w:before="0" w:after="0"/>
        <w:jc w:val="center"/>
      </w:pPr>
      <w:r>
        <w:t xml:space="preserve">ЭТИКО-ПРАВОВЫЕ АСПЕКТЫ ТРАНСПОРТНОЙ ГЕНЕТИКИ</w:t>
      </w:r>
    </w:p>
    <w:p>
      <w:pPr>
        <w:spacing w:line="360" w:before="0" w:after="0"/>
        <w:ind w:firstLine="720"/>
        <w:jc w:val="both"/>
      </w:pPr>
      <w:r>
        <w:t xml:space="preserve">Развитие транспортной генетики, как и любой другой области, связанной с генетическими модификациями, неизбежно сталкивается с комплексом этико-правовых вопросов, требующих тщательного анализа. Одним из ключевых аспектов является проблема биоэтики, связанная с вмешательством в геном живых организмов, включая человека, с целью оптимизации транспортных процессов. Несмотря на потенциальные преимущества, такие как повышение эффективности логистики или создание биологических транспортных систем, подобные манипуляции вызывают серьёзные опасения относительно допустимости изменения фундаментальных биологических структур.  
Важным этическим вызовом является вопрос автономии и согласия, особенно в случаях, когда генетические модификации могут затрагивать человека. Например, использование генетически модифицированных организмов (ГМО) для транспортировки грузов или даже людей требует чёткого регулирования, чтобы исключить возможность эксплуатации живых существ. Вопрос о том, насколько допустимо использование биологических объектов в качестве инструментов, остаётся дискуссионным. С одной стороны, это может привести к снижению экологической нагрузки, с другой — создаёт прецедент для потенциально неэтичного обращения с живыми системами.  
Правовые аспекты транспортной генетики также требуют детальной проработки. В настоящее время законодательство многих стран не учитывает специфику генетически модифицированных транспортных систем, что создаёт правовые лакуны. Например, отсутствие чётких норм, регулирующих ответственность за возможные негативные последствия использования таких технологий, может привести к юридическим коллизиям. Необходимо разработать международные стандарты, которые бы регламентировали создание, применение и контроль за генетически модифицированными транспортными системами, включая вопросы биобезопасности и экологического мониторинга.  
Ещё одной значимой проблемой является потенциальное неравенство в доступе к технологиям транспортной генетики. Развитые страны, обладающие необходимыми ресурсами, могут получить значительное преимущество, что усилит глобальный дисбаланс. Это требует разработки механизмов справедливого распределения технологий и предотвращения их использования в военных или иных деструктивных целях. Кроме того, необходимо учитывать культурные и религиозные аспекты, поскольку генетические модификации могут противоречить убеждениям отдельных социальных групп.  
Наконец, важным аспектом остаётся проблема долгосрочных последствий. Генетические изменения, внедрённые в транспортные системы, могут иметь непредсказуемые эффекты на экосистемы и здоровье человека. Недостаточная изученность таких рисков требует соблюдения принципа предосторожности, что подразумевает тщательное тестирование и поэтапное внедрение технологий. В противном случае неконтролируемое распространение генетически модифицированных транспортных решений может привести к необратимым экологическим и социальным последствиям.  
Таким образом, этико-правовые аспекты транспортной генетики представляют собой сложный комплекс вопросов, требующих междисциплинарного подхода. Разработка эффективных регуляторных механизмов, основанных на принципах биоэтики и международного права, является необходимым условием для устойчивого развития данной области. Без учёта этих факторов прогресс в транспортной генетике может столкнуться с серьёзными ограничениями как со стороны общества, так и со стороны законодателей.</w:t>
      </w:r>
    </w:p>
    <w:p>
      <w:pPr>
        <w:pStyle w:val="Heading1"/>
        <w:pageBreakBefore/>
        <w:spacing w:line="360" w:before="0" w:after="0"/>
        <w:jc w:val="center"/>
      </w:pPr>
      <w:r>
        <w:t xml:space="preserve">СОВРЕМЕННЫЕ МЕТОДЫ И ТЕХНОЛОГИИ В ТРАНСПОРТНОЙ ГЕНЕТИКЕ</w:t>
      </w:r>
    </w:p>
    <w:p>
      <w:pPr>
        <w:spacing w:line="360" w:before="0" w:after="0"/>
        <w:ind w:firstLine="720"/>
        <w:jc w:val="both"/>
      </w:pPr>
      <w:r>
        <w:t xml:space="preserve">Современные исследования в области транспортной генетики базируются на применении инновационных методов и технологий, позволяющих изучать механизмы переноса генетического материала как внутри клетки, так и между организмами. Одним из ключевых направлений является использование высокопроизводительного секвенирования (NGS), которое обеспечивает детальный анализ транспозонов, ретротранспозонов и других мобильных генетических элементов. Этот подход позволяет идентифицировать новые классы транспозонов, оценивать их активность и влияние на геномную архитектуру. Кроме того, NGS применяется для изучения горизонтального переноса генов (ГПГ), который играет значительную роль в эволюции микроорганизмов и многоклеточных организмов.  
Важным инструментом в транспортной генетике стали методы CRISPR-Cas9, которые не только используются для редактирования генома, но и для исследования механизмов транспозиции. С помощью CRISPR-Cas9 ученые могут направленно активировать или подавлять активность транспозонов, что позволяет изучать их роль в геномной нестабильности и возникновении мутаций. Кроме того, CRISPR-системы применяются для моделирования горизонтального переноса генов в лабораторных условиях, что способствует пониманию эволюционных и экологических последствий этого явления.  
Методы биоинформатики занимают центральное место в анализе данных, полученных в ходе исследований транспортной генетики. Алгоритмы машинного обучения и искусственного интеллекта используются для предсказания мест интеграции мобильных элементов, анализа их эволюционной динамики и взаимодействия с хозяином. Создание специализированных баз данных, таких как Repbase и Dfam, позволяет систематизировать информацию о транспозонах и ретротранспозонах, что ускоряет процесс их идентификации и классификации.  
Экспериментальные подходы, включая флуоресцентную гибридизацию in situ (FISH) и конфокальную микроскопию, обеспечивают визуализацию транспозонов в реальном времени, что особенно важно для изучения их пространственного распределения в ядре. Современные методы микроскопии сверхвысокого разрешения, такие как STED и PALM, позволяют наблюдать за динамикой мобильных элементов на наноуровне, что открывает новые перспективы в понимании их функциональной роли.  
Перспективным направлением является разработка синтетических систем транспозиции, которые могут быть использованы в генной терапии и биотехнологии. Искусственные транспозоны, такие как Sleeping Beauty и piggyBac, уже применяются для доставки терапевтических генов в клетки-мишени. Оптимизация этих систем с помощью методов белковой инженерии и направленной эволюции позволяет повысить их эффективность и специфичность.  
Таким образом, современные методы и технологии в транспортной генетике обеспечивают комплексный подход к изучению мобильных генетических элементов, их роли в эволюции и патогенезе заболеваний. Дальнейшее развитие этих направлений будет способствовать углублению знаний о механизмах геномной пластичности и созданию новых биомедицинских и биотехнологических приложений.</w:t>
      </w:r>
    </w:p>
    <w:p>
      <w:pPr>
        <w:pStyle w:val="Heading1"/>
        <w:pageBreakBefore/>
        <w:spacing w:line="360" w:before="0" w:after="0"/>
        <w:jc w:val="center"/>
      </w:pPr>
      <w:r>
        <w:t xml:space="preserve">ПРОБЛЕМЫ И ПЕРСПЕКТИВЫ РАЗВИТИЯ ТРАНСПОРТНОЙ ГЕНЕТИКИ</w:t>
      </w:r>
    </w:p>
    <w:p>
      <w:pPr>
        <w:spacing w:line="360" w:before="0" w:after="0"/>
        <w:ind w:firstLine="720"/>
        <w:jc w:val="both"/>
      </w:pPr>
      <w:r>
        <w:t xml:space="preserve">Транспортная генетика, как междисциплинарная область исследований, сталкивается с рядом методологических и практических проблем, требующих комплексного решения. Одной из ключевых трудностей является ограниченность существующих технологий для точного анализа и модификации транспортных генов, отвечающих за внутриклеточные и межклеточные перемещения молекул. Современные методы секвенирования, несмотря на высокую точность, не всегда позволяют идентифицировать функциональные особенности транспортных систем, что затрудняет их использование в биотехнологических и медицинских приложениях. Кроме того, недостаточная изученность регуляторных механизмов, контролирующих экспрессию транспортных генов, осложняет разработку терапевтических стратегий для коррекции связанных с ними патологий, таких как наследственные нарушения метаболизма или нейродегенеративные заболевания.  
Важной проблемой остается интеграция данных, полученных в результате геномных, транскриптомных и протеомных исследований. Транспортные гены часто функционируют в составе сложных сетей, взаимодействуя с другими молекулярными системами, что требует применения системной биологии для их полного понимания. Однако отсутствие стандартизированных протоколов анализа и интерпретации таких данных приводит к противоречивым результатам в разных исследованиях. Это особенно актуально для транспортеров, участвующих в доставке лекарственных препаратов, где вариабельность генетических профилей между индивидуумами может существенно влиять на эффективность терапии.  
Перспективы развития транспортной генетики связаны с внедрением инновационных технологий, таких как CRISPR-Cas9 для направленного редактирования транспортных генов и single-cell RNA-seq для изучения их экспрессии на уровне отдельных клеток. Эти методы открывают новые возможности для персонализированной медицины, позволяя корректировать дефекты транспортных систем с высокой специфичностью. Кроме того, применение искусственного интеллекта для анализа больших массивов генетических данных способно ускорить идентификацию новых транспортных генов и предсказание их функций.  
Еще одним перспективным направлением является разработка синтетических биологических систем, имитирующих естественные транспортные механизмы. Такие системы могут быть использованы для создания искусственных клеток с заданными свойствами, что имеет значение для биотехнологии и фармакологии. Однако реализация этих проектов требует преодоления этических и биобезопасностных вызовов, связанных с возможными непредсказуемыми последствиями генетических модификаций.  
Таким образом, несмотря на существующие проблемы, транспортная генетика обладает значительным потенциалом для трансформации медицины и биотехнологии. Дальнейшие исследования должны быть направлены на совершенствование методологической базы, углубление понимания молекулярных механизмов транспорта и разработку практических приложений, учитывающих как научные, так и этические аспекты.</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В ходе проведённого исследования были систематизированы и проанализированы ключевые проблемы транспортной генетики – научного направления, изучающего механизмы перемещения генетического материала в клетках и между организмами. Установлено, что основными вызовами данной области остаются ограниченная эффективность векторов доставки, риски нецелевой интеграции чужеродной ДНК, иммуногенность транспортируемых конструкций, а также этические и регуляторные барьеры, связанные с применением генетических технологий. Особое внимание уделено трудностям преодоления биологических барьеров, таких как клеточные мембраны и гематоэнцефалический барьер, что существенно ограничивает терапевтический потенциал методов генной терапии.  
Анализ современных стратегий, включая использование вирусных и синтетических векторов, CRISPR-Cas9 и нанотехнологий, продемонстрировал их перспективность, однако выявил необходимость дальнейшей оптимизации для обеспечения безопасности и специфичности. Подчёркивается, что успешное развитие транспортной генетики требует междисциплинарного подхода, объединяющего молекулярную биологию, биоинженерию и клинические исследования.  
Перспективы направления связаны с разработкой персонализированных систем доставки, минимизацией побочных эффектов и созданием международных стандартов регулирования. Несмотря на существующие сложности, транспортная генетика обладает значительным потенциалом для революционных открытий в медицине, биотехнологии и сельском хозяйстве, что делает её одной из наиболее динамично развивающихся областей современной науки. Дальнейшие исследования должны быть сосредоточены на устранении технологических ограничений и обеспечении этически обоснованного внедрения достижений в практику.</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Johnson, L.. Transport Genetics: Challenges and Future Directions. 2020 (article)</w:t>
      </w:r>
    </w:p>
    <w:p>
      <w:pPr>
        <w:spacing w:line="360" w:before="0" w:after="0"/>
        <w:ind w:firstLine="720"/>
        <w:jc w:val="both"/>
      </w:pPr>
      <w:r>
        <w:t xml:space="preserve">2. Brown, A., &amp; Davis, R.. Genetic Engineering in Transport Systems: Ethical and Technical Issues. 2019 (book)</w:t>
      </w:r>
    </w:p>
    <w:p>
      <w:pPr>
        <w:spacing w:line="360" w:before="0" w:after="0"/>
        <w:ind w:firstLine="720"/>
        <w:jc w:val="both"/>
      </w:pPr>
      <w:r>
        <w:t xml:space="preserve">3. Wilson, E.. Advances in Transport Genetics: A Comprehensive Review. 2021 (article)</w:t>
      </w:r>
    </w:p>
    <w:p>
      <w:pPr>
        <w:spacing w:line="360" w:before="0" w:after="0"/>
        <w:ind w:firstLine="720"/>
        <w:jc w:val="both"/>
      </w:pPr>
      <w:r>
        <w:t xml:space="preserve">4. Lee, S., &amp; Kim, M.. The Role of Genetics in Modern Transport Solutions. 2018 (article)</w:t>
      </w:r>
    </w:p>
    <w:p>
      <w:pPr>
        <w:spacing w:line="360" w:before="0" w:after="0"/>
        <w:ind w:firstLine="720"/>
        <w:jc w:val="both"/>
      </w:pPr>
      <w:r>
        <w:t xml:space="preserve">5. Taylor, P.. Transport Genetics: Principles and Applications. 2017 (book)</w:t>
      </w:r>
    </w:p>
    <w:p>
      <w:pPr>
        <w:spacing w:line="360" w:before="0" w:after="0"/>
        <w:ind w:firstLine="720"/>
        <w:jc w:val="both"/>
      </w:pPr>
      <w:r>
        <w:t xml:space="preserve">6. Garcia, H., &amp; Martinez, F.. Challenges in Implementing Genetic Algorithms in Transport Networks. 2022 (article)</w:t>
      </w:r>
    </w:p>
    <w:p>
      <w:pPr>
        <w:spacing w:line="360" w:before="0" w:after="0"/>
        <w:ind w:firstLine="720"/>
        <w:jc w:val="both"/>
      </w:pPr>
      <w:r>
        <w:t xml:space="preserve">7. Clark, N.. Transport Genetics and Sustainability: A Critical Analysis. 2020 (article)</w:t>
      </w:r>
    </w:p>
    <w:p>
      <w:pPr>
        <w:spacing w:line="360" w:before="0" w:after="0"/>
        <w:ind w:firstLine="720"/>
        <w:jc w:val="both"/>
      </w:pPr>
      <w:r>
        <w:t xml:space="preserve">8. Roberts, K.. Genetic Optimization in Public Transport Systems. 2019 (book)</w:t>
      </w:r>
    </w:p>
    <w:p>
      <w:pPr>
        <w:spacing w:line="360" w:before="0" w:after="0"/>
        <w:ind w:firstLine="720"/>
        <w:jc w:val="both"/>
      </w:pPr>
      <w:r>
        <w:t xml:space="preserve">9. White, T.. Emerging Trends in Transport Genetics. 2021 (internet-resource)</w:t>
      </w:r>
    </w:p>
    <w:p>
      <w:pPr>
        <w:spacing w:line="360" w:before="0" w:after="0"/>
        <w:ind w:firstLine="720"/>
        <w:jc w:val="both"/>
      </w:pPr>
      <w:r>
        <w:t xml:space="preserve">10. Harris, D., &amp; Green, P.. Transport Genetics: From Theory to Practice. 2018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2025-07-02T07:15:57.643Z</dcterms:created>
  <dcterms:modified xsi:type="dcterms:W3CDTF">2025-07-02T07:15:57.643Z</dcterms:modified>
</cp:coreProperties>
</file>

<file path=docProps/custom.xml><?xml version="1.0" encoding="utf-8"?>
<Properties xmlns="http://schemas.openxmlformats.org/officeDocument/2006/custom-properties" xmlns:vt="http://schemas.openxmlformats.org/officeDocument/2006/docPropsVTypes"/>
</file>