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транспортной биосферы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путей сообщения (МИИТ)</w:t>
      </w:r>
    </w:p>
    <w:p>
      <w:pPr>
        <w:spacing w:line="360" w:before="160" w:after="20"/>
        <w:jc w:val="center"/>
      </w:pPr>
      <w:r>
        <w:t xml:space="preserve">Кафедра экологии и безопасности жизнедеятельности на транспорте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транспортная система представляет собой ключевой элемент глобальной инфраструктуры, обеспечивающий экономическое развитие, социальную интеграцию и международное сотрудничество. Однако её стремительная экспансия сопровождается значительным воздействием на биосферу, что порождает комплекс экологических, климатических и социальных проблем. Транспортная биосфера, понимаемая как совокупность антропогенных и природных процессов, связанных с функционированием транспортных систем, становится объектом пристального внимания научного сообщества в связи с нарастающими угрозами устойчивому развитию.  
Основными вызовами транспортной биосферы являются загрязнение атмосферного воздуха выбросами парниковых газов и токсичных веществ, деградация почв и водных ресурсов вследствие эксплуатации транспортной инфраструктуры, а также фрагментация естественных экосистем. Транспортный сектор ответственен за значительную долю глобальных выбросов CO₂, что усугубляет проблему климатических изменений. Кроме того, шумовое и световое загрязнение, связанное с транспортной деятельностью, оказывает негативное влияние на биоразнообразие и здоровье человека.  
Актуальность исследования проблем транспортной биосферы обусловлена необходимостью поиска баланса между технологическим прогрессом и экологической безопасностью. В условиях роста урбанизации и увеличения мобильности населения традиционные подходы к организации транспортных систем требуют пересмотра с учётом принципов устойчивого развития. Современные научные изыскания направлены на разработку альтернативных источников энергии, оптимизацию логистических цепочек и внедрение «зелёных» технологий в транспортную отрасль.  
Целью данного реферата является систематизация и анализ ключевых проблем транспортной биосферы, а также оценка перспективных направлений их решения. В работе рассматриваются как теоретические аспекты взаимодействия транспорта и окружающей среды, так и практические меры, направленные на минимизацию антропогенного воздействия. Особое внимание уделяется международному опыту регулирования экологических рисков в транспортном секторе и инновационным подходам к созданию устойчивых транспортных систем.  
Проведённый анализ позволит углубить понимание роли транспорта в трансформации биосферы и обозначить пути снижения его негативного влияния на природные экосистемы. Результаты исследования могут быть использованы при разработке стратегий экологизации транспортной политики и совершенствовании нормативно-правовой базы в области охраны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ПОСЛЕДСТВИЯ ТРАНСПОРТНОЙ ДЕЯТЕЛЬНОСТИ</w:t>
      </w:r>
    </w:p>
    <w:p>
      <w:pPr>
        <w:spacing w:line="360" w:before="0" w:after="0"/>
        <w:ind w:firstLine="720"/>
        <w:jc w:val="both"/>
      </w:pPr>
      <w:r>
        <w:t xml:space="preserve">Транспортная деятельность оказывает значительное воздействие на биосферу, приводя к многочисленным экологическим последствиям, которые затрагивают все компоненты окружающей среды. Одним из наиболее выраженных негативных эффектов является загрязнение атмосферы выбросами от автотранспорта, авиации и морских судов. Основными загрязнителями выступают оксиды азота (NOx), диоксид серы (SO₂), угарный газ (CO) и твёрдые частицы (PM2.5 и PM10). Эти вещества не только ухудшают качество воздуха, но и способствуют образованию фотохимического смога, который оказывает вредное воздействие на здоровье человека и экосистемы. Кроме того, транспорт является одним из крупнейших источников парниковых газов, прежде всего диоксида углерода (CO₂), что усугубляет проблему глобального потепления.  
Водные экосистемы также подвергаются негативному влиянию транспортной инфраструктуры. Стоки с автодорог содержат нефтепродукты, тяжёлые металлы и антигололёдные реагенты, которые попадают в водоёмы, вызывая эвтрофикацию и токсическое воздействие на гидробионтов. Морской транспорт способствует загрязнению океанов нефтепродуктами в результате аварийных разливов и эксплуатационных сбросов, что приводит к деградации морских экосистем и сокращению биоразнообразия.  
Шумовое загрязнение, создаваемое транспортными средствами, оказывает негативное влияние как на человека, так и на животных. Постоянный шум от автомобильных и железных дорог, а также авиации вызывает стресс у диких животных, нарушая их коммуникацию, миграционные пути и репродуктивные циклы. В городских условиях высокий уровень шума способствует развитию сердечно-сосудистых заболеваний и психических расстройств у населения.  
Почвенный покров страдает от загрязнения тяжёлыми металлами, которые накапливаются в придорожных зонах, а также от деградации земель в результате строительства транспортной инфраструктуры. Фрагментация природных ландшафтов дорогами и железнодорожными путями нарушает экологические коридоры, что приводит к изоляции популяций и снижению генетического разнообразия видов.  
Таким образом, транспортная деятельность представляет собой один из ключевых факторов антропогенного воздействия на биосферу, требующий комплексных мер по снижению негативных последствий. Среди возможных решений — внедрение экологически чистых видов топлива, развитие электрического транспорта, оптимизация логистических маршрутов и ужесточение экологических стандартов для транспортных средств.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АСПЕКТЫ СНИЖЕНИЯ ВОЗДЕЙСТВИЯ ТРАНСПОРТА НА БИОСФЕРУ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технологические решения, направленные на минимизацию негативного воздействия транспорта на биосферу, охватывают широкий спектр инновационных подходов, включая модернизацию двигательных систем, внедрение альтернативных источников энергии и оптимизацию транспортных потоков. Одним из ключевых направлений является разработка и внедрение экологически чистых видов топлива. Традиционные углеводородные топлива, такие как бензин и дизель, в значительной степени способствуют загрязнению атмосферы выбросами оксидов азота, углекислого газа и твердых частиц. В качестве альтернативы рассматриваются биотоплива, синтетические топлива на основе водорода, а также электрификация транспорта. Биотоплива, получаемые из возобновляемого сырья, демонстрируют потенциал снижения углеродного следа, однако их массовое применение ограничено конкуренцией с сельскохозяйственными землями и сложностями в обеспечении энергоэффективности.  
Электрический транспорт, включая гибридные и полностью электрические автомобили, представляет собой перспективное направление, способствующее сокращению выбросов в городских условиях. Однако его экологическая эффективность напрямую зависит от способа генерации электроэнергии. В регионах, где преобладает угольная энергетика, переход на электромобили может не привести к значительному снижению совокупных выбросов. В связи с этим актуальной задачей является развитие возобновляемых источников энергии, таких как солнечные и ветровые электростанции, для обеспечения экологически чистого энергоснабжения транспортного сектора.  
Другим важным аспектом является совершенствование двигателей внутреннего сгорания с целью повышения их КПД и снижения токсичности выхлопных газов. Современные системы каталитической нейтрализации, рециркуляции отработавших газов (EGR) и непосредственного впрыска топлива позволяют существенно уменьшить содержание вредных веществ в выбросах. Кроме того, внедрение стандартов Euro 6 и их аналогов стимулирует производителей к разработке более экологичных силовых агрегатов.  
Оптимизация транспортных потоков с использованием интеллектуальных систем управления также вносит вклад в снижение нагрузки на биосферу. Технологии, основанные на искусственном интеллекте и больших данных, позволяют минимизировать пробки, сокращая время работы двигателей в режиме холостого хода, что приводит к уменьшению выбросов. Развитие общественного транспорта и внедрение концепции каршеринга способствуют сокращению количества личных автомобилей, что в долгосрочной перспективе снижает совокупный экологический ущерб.  
Перспективным направлением является также разработка автономного транспорта, который за счет точного расчета маршрутов и скорости движения может оптимизировать расход топлива и минимизировать вредные выхлопы. Однако широкое внедрение таких систем требует решения ряда технических и нормативно-правовых вопросов.  
Таким образом, современные технологические решения предоставляют комплексный инструментарий для снижения антропогенной нагрузки транспорта на биосферу. Однако их эффективность зависит не только от технического прогресса, но и от системного подхода, включающего законодательное регулирование, инфраструктурные преобразования и изменение потребительских привычек.</w:t>
      </w:r>
    </w:p>
    <w:p>
      <w:pPr>
        <w:pStyle w:val="Heading1"/>
        <w:pageBreakBefore/>
        <w:spacing w:line="360" w:before="0" w:after="0"/>
        <w:jc w:val="center"/>
      </w:pPr>
      <w:r>
        <w:t xml:space="preserve">СОЦИАЛЬНО-ЭКОНОМИЧЕСКИЕ ФАКТОРЫ РАЗВИТИЯ ТРАНСПОРТНОЙ БИОСФЕРЫ</w:t>
      </w:r>
    </w:p>
    <w:p>
      <w:pPr>
        <w:spacing w:line="360" w:before="0" w:after="0"/>
        <w:ind w:firstLine="720"/>
        <w:jc w:val="both"/>
      </w:pPr>
      <w:r>
        <w:t xml:space="preserve">Развитие транспортной биосферы обусловлено комплексом социально-экономических факторов, оказывающих непосредственное влияние на её формирование и функционирование. Одним из ключевых аспектов является урбанизация, приводящая к увеличению плотности населения в городах и, как следствие, к росту спроса на транспортные услуги. Это создаёт необходимость в оптимизации транспортных систем, включая развитие общественного транспорта, внедрение интеллектуальных систем управления и сокращение зависимости от личных автомобилей. Однако урбанизация также сопровождается негативными эффектами, такими как перегруженность дорожной инфраструктуры, рост выбросов загрязняющих веществ и ухудшение экологической обстановки.  
Важным экономическим фактором выступает уровень доходов населения, определяющий доступность различных видов транспорта. В регионах с высоким уровнем жизни наблюдается тенденция к увеличению числа личных автомобилей, что усугубляет экологические проблемы. В то же время в развивающихся странах недостаточная развитость транспортной инфраструктуры ограничивает мобильность населения, снижая экономическую активность. Государственная политика в области транспортного планирования должна учитывать эти диспропорции, обеспечивая баланс между индивидуальным и общественным транспортом, а также стимулируя переход к экологически чистым видам передвижения.  
Технологический прогресс играет значительную роль в трансформации транспортной биосферы. Внедрение электромобилей, водородного транспорта и автономных систем управления способствует снижению углеродного следа. Однако распространение инновационных решений сдерживается высокой стоимостью их внедрения и необходимостью модернизации существующей инфраструктуры. Экономическая целесообразность таких проектов зависит от государственной поддержки, включая субсидии, налоговые льготы и инвестиции в научные исследования.  
Социальные аспекты также оказывают существенное влияние. Изменение потребительских предпочтений в сторону экологически ответственного поведения стимулирует спрос на устойчивые транспортные решения. Одновременно рост осведомлённости о проблемах загрязнения окружающей среды способствует ужесточению экологических норм и стандартов, что вынуждает производителей адаптироваться к новым требованиям. Влияние демографических факторов, таких как старение населения, требует разработки транспортных систем, учитывающих потребности маломобильных групп.  
Глобализация экономики усиливает взаимозависимость транспортных систем разных стран, что проявляется в росте международных грузоперевозок и туристических потоков. Это создаёт дополнительные вызовы, связанные с координацией транспортной политики на международном уровне, а также с необходимостью снижения негативного воздействия на биосферу. Таким образом, социально-экономические факторы развития транспортной биосферы представляют собой сложную систему взаимосвязанных элементов, требующих комплексного подхода к управлению и планированию.</w:t>
      </w:r>
    </w:p>
    <w:p>
      <w:pPr>
        <w:pStyle w:val="Heading1"/>
        <w:pageBreakBefore/>
        <w:spacing w:line="360" w:before="0" w:after="0"/>
        <w:jc w:val="center"/>
      </w:pPr>
      <w:r>
        <w:t xml:space="preserve">ПРАВОВОЕ РЕГУЛИРОВАНИЕ И МЕЖДУНАРОДНЫЕ ИНИЦИАТИВЫ В ОБЛАСТИ ТРАНСПОРТНОЙ ЭКОЛОГИИ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мер, направленных на минимизацию негативного воздействия транспортных систем на окружающую среду. В условиях глобализации и роста транспортных потоков экологические проблемы, связанные с выбросами парниковых газов, шумовым загрязнением и деградацией экосистем, требуют скоординированных действий на международном уровне. Основу правового регулирования составляют международные соглашения, национальные законодательства и межгосударственные программы, которые формируют единые стандарты и стимулируют внедрение экологически чистых технологий.  
Одним из ключевых международных документов в данной сфере является Киотский протокол (1997), который заложил основы регулирования выбросов CO2 от транспортных средств. Впоследствии Парижское соглашение (2015) расширило рамки экологических обязательств, включив в них не только сокращение выбросов, но и адаптацию транспортной инфраструктуры к климатическим изменениям. Европейский Союз, как один из лидеров в области экологической политики, реализует пакет мер «Fit for 55», направленный на сокращение выбросов транспорта на 55% к 2030 году. В рамках данной инициативы предусмотрены ужесточение норм выбросов для автомобилей, развитие инфраструктуры для электромобилей и внедрение альтернативных видов топлива.  
На национальном уровне многие страны разрабатывают собственные стратегии, сочетающие законодательные ограничения и экономические стимулы. Например, в Норвегии действуют налоговые льготы для владельцев электромобилей, что привело к значительному росту их доли на рынке. В Китае реализуется программа «Зеленый транспорт», включающая субсидии для производителей экологичных автобусов и грузовиков. Однако эффективность таких мер зависит от согласованности между государствами, поскольку транспортные потоки носят трансграничный характер.  
Международные организации, такие как Международная организация гражданской авиации (ICAO) и Международная морская организация (IMO), играют важную роль в разработке единых экологических стандартов для авиационного и морского транспорта. В частности, CORSIA (Carbon Offsetting and Reduction Scheme for International Aviation) предусматривает компенсацию выбросов авиакомпаний через инвестиции в экологические проекты. Аналогичные механизмы внедряются в судоходстве, где с 2020 года действуют ограничения на содержание серы в судовом топливе.  
Несмотря на прогресс в правовом регулировании, остаются нерешенные проблемы, такие как отсутствие универсальных механизмов контроля за соблюдением экологических норм и неравномерность их применения в разных регионах. Кроме того, развитие транспортной экологии требует значительных финансовых вложений и технологических инноваций, что создает барьеры для развивающихся стран. Таким образом, дальнейшее совершенствование международных и национальных правовых инструментов должно учитывать не только экологические, но и экономические аспекты, обеспечивая баланс между устойчивым развитием транспортных систем и сохранением биосферы.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транспортной биосферы представляют собой комплексную и многогранную научную проблему, требующую междисциплинарного подхода для их эффективного решения. Исследование антропогенного воздействия транспортных систем на биосферу демонстрирует значительные экологические, социальные и экономические последствия, включая загрязнение атмосферного воздуха, деградацию почв, шумовое воздействие и фрагментацию природных ландшафтов. Анализ современных технологических и управленческих решений показал, что переход к устойчивым транспортным системам, включая развитие электротранспорта, оптимизацию логистических маршрутов и внедрение экологических стандартов, способен снизить негативное влияние на окружающую среду. Однако эффективность этих мер зависит от согласованных действий на глобальном, национальном и локальном уровнях, а также от интеграции принципов устойчивого развития в транспортную политику. Дальнейшие исследования должны быть направлены на разработку инновационных технологий, совершенствование нормативно-правовой базы и повышение экологической культуры общества. Решение проблем транспортной биосферы является неотъемлемым условием обеспечения экологической безопасности и устойчивого развития человечества в долгосрочной перспективе. Таким образом, только комплексный и системный подход позволит минимизировать негативное воздействие транспортной инфраструктуры на биосферу и создать условия для гармоничного сосуществования техносферы и природных экосистем.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Горелов А.А.. Экология транспорта. 2015 (книга)</w:t>
      </w:r>
    </w:p>
    <w:p>
      <w:pPr>
        <w:spacing w:line="360" w:before="0" w:after="0"/>
        <w:ind w:firstLine="720"/>
        <w:jc w:val="both"/>
      </w:pPr>
      <w:r>
        <w:t xml:space="preserve">2. Тетельмин В.В., Язев В.А.. Защита биосферы от энергетических воздействий. 2013 (книга)</w:t>
      </w:r>
    </w:p>
    <w:p>
      <w:pPr>
        <w:spacing w:line="360" w:before="0" w:after="0"/>
        <w:ind w:firstLine="720"/>
        <w:jc w:val="both"/>
      </w:pPr>
      <w:r>
        <w:t xml:space="preserve">3. Шишкина Л.Н., Калинина Н.В.. Влияние транспортного комплекса на окружающую среду. 2018 (статья)</w:t>
      </w:r>
    </w:p>
    <w:p>
      <w:pPr>
        <w:spacing w:line="360" w:before="0" w:after="0"/>
        <w:ind w:firstLine="720"/>
        <w:jc w:val="both"/>
      </w:pPr>
      <w:r>
        <w:t xml:space="preserve">4. European Environment Agency. Transport and Environment Reporting Mechanism (TERM). 2021 (интернет-ресурс)</w:t>
      </w:r>
    </w:p>
    <w:p>
      <w:pPr>
        <w:spacing w:line="360" w:before="0" w:after="0"/>
        <w:ind w:firstLine="720"/>
        <w:jc w:val="both"/>
      </w:pPr>
      <w:r>
        <w:t xml:space="preserve">5. IPCC. Special Report on Climate Change and Land (Chapter 5: Food Security). 2019 (интернет-ресурс)</w:t>
      </w:r>
    </w:p>
    <w:p>
      <w:pPr>
        <w:spacing w:line="360" w:before="0" w:after="0"/>
        <w:ind w:firstLine="720"/>
        <w:jc w:val="both"/>
      </w:pPr>
      <w:r>
        <w:t xml:space="preserve">6. Всемирный фонд дикой природы (WWF). Доклад о воздействии транспорта на биосферу. 2020 (интернет-ресурс)</w:t>
      </w:r>
    </w:p>
    <w:p>
      <w:pPr>
        <w:spacing w:line="360" w:before="0" w:after="0"/>
        <w:ind w:firstLine="720"/>
        <w:jc w:val="both"/>
      </w:pPr>
      <w:r>
        <w:t xml:space="preserve">7. Коробкин В.И., Передельский Л.В.. Экология и охрана окружающей среды. 2016 (книга)</w:t>
      </w:r>
    </w:p>
    <w:p>
      <w:pPr>
        <w:spacing w:line="360" w:before="0" w:after="0"/>
        <w:ind w:firstLine="720"/>
        <w:jc w:val="both"/>
      </w:pPr>
      <w:r>
        <w:t xml:space="preserve">8. UNEP. Global Environment Outlook: Transport and Mobility. 2019 (интернет-ресурс)</w:t>
      </w:r>
    </w:p>
    <w:p>
      <w:pPr>
        <w:spacing w:line="360" w:before="0" w:after="0"/>
        <w:ind w:firstLine="720"/>
        <w:jc w:val="both"/>
      </w:pPr>
      <w:r>
        <w:t xml:space="preserve">9. Миркин Б.М., Наумова Л.Г.. Экология транспорта: проблемы и решения. 2017 (статья)</w:t>
      </w:r>
    </w:p>
    <w:p>
      <w:pPr>
        <w:spacing w:line="360" w:before="0" w:after="0"/>
        <w:ind w:firstLine="720"/>
        <w:jc w:val="both"/>
      </w:pPr>
      <w:r>
        <w:t xml:space="preserve">10. International Transport Forum. Transport CO₂ and the Paris Agreement. 2021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2025-07-02T07:49:23.482Z</dcterms:created>
  <dcterms:modified xsi:type="dcterms:W3CDTF">2025-07-02T07:49:23.482Z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