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современной семьи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социологии семьи и демографии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Семья как социальный институт традиционно рассматривается в качестве фундаментальной основы общества, обеспечивающей воспроизводство населения, социализацию новых поколений и эмоциональную стабильность индивидов. Однако в условиях глобализации, трансформации ценностных ориентиров и технологического прогресса современная семья сталкивается с рядом вызовов, которые ставят под вопрос её устойчивость и функциональность. Актуальность исследования проблем современной семьи обусловлена их прямым влиянием на демографические процессы, психологическое благополучие граждан и социальную структуру в целом.  
В последние десятилетия наблюдаются значительные изменения в структуре и функциях семьи, вызванные такими факторами, как рост числа разводов, распространение альтернативных форм брака (гражданские партнёрства, гостевые браки), снижение рождаемости, увеличение доли неполных семей и семей с одним родителем. Кроме того, экономическая нестабильность, миграционные процессы и цифровизация повседневной жизни вносят коррективы в традиционные модели семейных отношений. Эти тенденции требуют глубокого научного осмысления, поскольку их последствия затрагивают не только частную сферу, но и общество в целом.  
Целью данного реферата является комплексный анализ ключевых проблем современной семьи, включая социально-экономические, психологические и культурные аспекты. В рамках исследования рассматриваются такие вопросы, как кризис института брака, гендерная трансформация семейных ролей, влияние цифровых технологий на внутрисемейные коммуникации, а также государственные меры поддержки семьи. Особое внимание уделяется противоречиям между традиционными представлениями о семье и новыми социальными реалиями, что позволяет выявить основные векторы её дальнейшего развития.  
Анализ проблем современной семьи базируется на междисциплинарном подходе, включающем социологические, психологические, демографические и правовые исследования. Это позволяет не только систематизировать существующие вызовы, но и предложить возможные пути их решения. Изучение данной темы имеет не только теоретическое, но и практическое значение, поскольку способствует разработке эффективных социальных программ, направленных на укрепление института семьи в условиях динамично меняющегося мира.</w:t>
      </w:r>
    </w:p>
    <w:p>
      <w:pPr>
        <w:pStyle w:val="Heading1"/>
        <w:pageBreakBefore/>
        <w:spacing w:line="360" w:before="0" w:after="0"/>
        <w:jc w:val="center"/>
      </w:pPr>
      <w:r>
        <w:t xml:space="preserve">СОЦИАЛЬНО-ЭКОНОМИЧЕСКИЕ ПРОБЛЕМЫ СОВРЕМЕННОЙ СЕМЬИ</w:t>
      </w:r>
    </w:p>
    <w:p>
      <w:pPr>
        <w:spacing w:line="360" w:before="0" w:after="0"/>
        <w:ind w:firstLine="720"/>
        <w:jc w:val="both"/>
      </w:pPr>
      <w:r>
        <w:t xml:space="preserve">В современном обществе семья сталкивается с рядом социально-экономических вызовов, которые оказывают значительное влияние на её стабильность и функционирование. Одной из ключевых проблем является снижение уровня материального благосостояния, обусловленное экономической нестабильностью, инфляцией и ростом стоимости жизни. Финансовые трудности становятся причиной стресса, конфликтов и даже распада семейных отношений, поскольку недостаток ресурсов ограничивает возможности удовлетворения базовых потребностей, таких как жильё, образование и медицинское обслуживание. Особенно остро эта проблема проявляется в молодых семьях, где доходы супругов зачастую не соответствуют уровню расходов, а доступ к социальным льготам и поддержке государства ограничен.  
Ещё одной значимой социально-экономической проблемой является безработица или нестабильная занятость, которая усугубляет финансовую неустойчивость семьи. В условиях глобализации и автоматизации производства многие традиционные профессии теряют актуальность, что приводит к необходимости переквалификации и временной потере дохода. Это особенно критично для семей с одним кормильцем, где утрата работы одним из супругов может привести к резкому ухудшению материального положения. Кроме того, гендерные различия в оплате труда и карьерных возможностях создают дополнительные барьеры для достижения экономической стабильности, особенно в семьях, где женщины вынуждены совмещать профессиональную деятельность с воспитанием детей.  
Жилищный вопрос также остаётся одной из наиболее острых социально-экономических проблем. Высокие цены на недвижимость и аренду жилья делают затруднительным приобретение собственного жилья для молодых семей, что вынуждает их либо откладывать создание семьи, либо жить в стеснённых условиях, часто совместно с родителями. Такая ситуация не только снижает качество жизни, но и способствует росту напряжённости в межпоколенческих отношениях. Государственные программы ипотечного кредитования, несмотря на их наличие, зачастую оказываются недоступными для значительной части населения из-за высоких процентных ставок и жёстких требований к заёмщикам.  
Демографические изменения, такие как старение населения и снижение рождаемости, также оказывают влияние на социально-экономическое положение семьи. Увеличение доли пожилых людей в структуре населения приводит к росту нагрузки на трудоспособных членов семьи, которые вынуждены обеспечивать не только себя и своих детей, но и престарелых родителей. Это создаёт дополнительное финансовое давление и сокращает возможности для накоплений и инвестиций в будущее детей. В то же время низкая рождаемость, обусловленная экономической неопределённостью, ведёт к сокращению трудовых ресурсов в долгосрочной перспективе, что может усугубить экономические проблемы на макроуровне.  
Социальное неравенство и расслоение общества также играют значительную роль в ухудшении положения семьи. Разрыв между доходами различных социальных групп увеличивается, что ограничивает доступ к качественному образованию, медицине и другим социальным благам для семей с низким уровнем дохода. Это создаёт порочный круг, когда дети из малообеспеченных семей получают меньше возможностей для профессионального роста, что в дальнейшем снижает их шансы на улучшение материального положения. Таким образом, социально-экономические проблемы современной семьи носят системный характер и требуют комплексного подхода к их решению, включая меры государственной поддержки, реформы в сфере труда и социальной политики.</w:t>
      </w:r>
    </w:p>
    <w:p>
      <w:pPr>
        <w:pStyle w:val="Heading1"/>
        <w:pageBreakBefore/>
        <w:spacing w:line="360" w:before="0" w:after="0"/>
        <w:jc w:val="center"/>
      </w:pPr>
      <w:r>
        <w:t xml:space="preserve">ПСИХОЛОГИЧЕСКИЕ АСПЕКТЫ СЕМЕЙНЫХ ОТНОШЕНИЙ</w:t>
      </w:r>
    </w:p>
    <w:p>
      <w:pPr>
        <w:spacing w:line="360" w:before="0" w:after="0"/>
        <w:ind w:firstLine="720"/>
        <w:jc w:val="both"/>
      </w:pPr>
      <w:r>
        <w:t xml:space="preserve">Современные психологические исследования семейных отношений выявляют ряд ключевых аспектов, влияющих на стабильность и качество межличностных взаимодействий в семье. Одним из наиболее значимых факторов является коммуникация, которая определяет уровень взаимопонимания между партнерами. Нарушения в коммуникативных процессах, такие как неконструктивная критика, избегание обсуждения проблем или эмоциональная закрытость, способствуют накоплению конфликтов и снижению удовлетворенности браком. Эмпирические данные свидетельствуют, что пары, практикующие активное слушание и открытое выражение чувств, демонстрируют более высокие показатели сплоченности и адаптивности к стрессовым ситуациям.  
Важным элементом психологического благополучия семьи выступает распределение ролей и ожиданий. Традиционные модели, предполагающие жесткую гендерную специализацию, уступают место более гибким схемам, однако этот переход сопровождается напряженностью. Дисбаланс в分担 обязанностей, особенно в условиях двойной занятости супругов, провоцирует хроническую усталость и эмоциональное выгорание. Исследования подчеркивают, что семьи, где обязанности распределяются на основе договоренностей, а не стереотипов, обладают большей устойчивостью к кризисам.  
Особого внимания заслуживает проблема психологического насилия, которое, в отличие от физического, часто остается нераспознанным. Манипуляции, газлайтинг, вербальная агрессия и изоляция от социальных контактов разрушают самооценку жертвы и дестабилизируют семейную систему. Клинические наблюдения показывают, что длительное воздействие таких практик приводит к тревожным расстройствам, депрессии и посттравматическим симптомам. Профилактика требует не только психотерапевтического вмешательства, но и формирования общественной нетерпимости к подобным формам взаимодействия.  
Кризисные периоды, такие как рождение ребенка, потеря работы или уход за престарелыми родственниками, выступают тестом на прочность семейных отношений. Психологи отмечают, что адаптационный потенциал семьи зависит от совладающих стратегий её членов. Конструктивные механизмы, включающие совместное решение проблем и эмоциональную поддержку, противопоставляются деструктивным реакциям — отрицанию, проекции вины или аддиктивному поведению. Семьи, прошедшие кризис без значительных потерь, характеризуются высокой степенью рефлексии и способностью к пересмотру устоявшихся паттернов.  
Отдельную категорию составляют психологические аспекты родительско-детских отношений. Гиперопека, авторитарный стиль воспитания или, напротив, эмоциональная отстраненность родителей формируют у детей дезадаптивные копинг-стратегии. Современные исследования акцентируют важность привязанности как основы психического здоровья ребенка: надежная привязанность в раннем возрасте коррелирует с развитием эмпатии, когнитивных способностей и устойчивости к стрессу в дальнейшей жизни.  
Таким образом, психологические аспекты семейных отношений представляют собой сложную систему взаимосвязанных факторов, где дисфункция одного элемента может привести к дестабилизации всей структуры. Профилактика и коррекция требуют комплексного подхода, включающего индивидуальную терапию, семейное консультирование и социально-психологическую поддержку.</w:t>
      </w:r>
    </w:p>
    <w:p>
      <w:pPr>
        <w:pStyle w:val="Heading1"/>
        <w:pageBreakBefore/>
        <w:spacing w:line="360" w:before="0" w:after="0"/>
        <w:jc w:val="center"/>
      </w:pPr>
      <w:r>
        <w:t xml:space="preserve">ВЛИЯНИЕ ТЕХНОЛОГИЙ И ЦИФРОВИЗАЦИИ НА СЕМЬЮ</w:t>
      </w:r>
    </w:p>
    <w:p>
      <w:pPr>
        <w:spacing w:line="360" w:before="0" w:after="0"/>
        <w:ind w:firstLine="720"/>
        <w:jc w:val="both"/>
      </w:pPr>
      <w:r>
        <w:t xml:space="preserve">Современные технологии и цифровизация оказывают значительное влияние на семейные отношения, трансформируя традиционные модели взаимодействия между членами семьи. Одним из ключевых аспектов данного влияния является изменение коммуникативных практик. С одной стороны, цифровые технологии предоставляют новые возможности для поддержания связи между родственниками, особенно в условиях географической разобщенности. Социальные сети, мессенджеры и видеозвонки позволяют членам семьи оставаться на связи в режиме реального времени, что способствует сохранению эмоциональной близости. Однако с другой стороны, чрезмерное увлечение цифровыми устройствами приводит к феномену "фаббинга" — игнорированию реального собеседника в пользу смартфона или другого гаджета. Это явление снижает качество межличностного общения внутри семьи, создавая барьеры для глубокого эмоционального взаимодействия.  
Еще одной проблемой, связанной с цифровизацией, является изменение структуры семейного досуга. Традиционные формы совместного времяпрепровождения, такие как настольные игры, прогулки или совместные трапезы, постепенно вытесняются индивидуальным потреблением цифрового контента. Члены семьи, находясь в одном пространстве, зачастую погружены в свои виртуальные миры, что снижает уровень сплоченности и взаимопонимания. Особенно остро эта проблема проявляется в семьях с детьми, где родители, уделяя чрезмерное внимание гаджетам, демонстрируют модель поведения, которая может негативно сказаться на развитии ребенка. Исследования показывают, что дети, растущие в условиях цифровой гиперстимуляции, чаще испытывают трудности с концентрацией внимания, эмоциональной регуляцией и формированием социальных навыков.  
Цифровизация также влияет на распределение ролей внутри семьи. С одной стороны, автоматизация бытовых процессов (умные дома, онлайн-доставка продуктов) освобождает время для совместной деятельности. С другой — приводит к размыванию традиционных гендерных ролей, что может вызывать конфликты в семьях с консервативными установками. Кроме того, рост удаленной работы и фриланса изменяет представление о балансе между профессиональной и семейной жизнью. В то время как гибкий график позволяет проводить больше времени с близкими, стирание границ между работой и домом нередко приводит к эмоциональному выгоранию и снижению качества семейных отношений.  
Особого внимания заслуживает влияние цифровых технологий на воспитание детей. Современные родители все чаще используют гаджеты как инструмент контроля (GPS-трекеры, родительский контроль в приложениях) или отвлечения ребенка (игры, мультфильмы). Это создает парадоксальную ситуацию: с одной стороны, технологии упрощают родительские функции, с другой — снижают уровень живого взаимодействия, необходимого для гармоничного развития личности. Кроме того, доступ детей к неконтролируемому контенту в интернете повышает риски кибербуллинга, формирования зависимостей и искаженных представлений о социальных нормах.  
Таким образом, влияние технологий и цифровизации на семью носит амбивалентный характер. Несмотря на очевидные преимущества в виде упрощения коммуникации и бытовых процессов, цифровизация создает новые вызовы для семейных отношений. Ключевой задачей современного общества является поиск баланса между использованием технологий и сохранением традиционных ценностей семейной жизни, что требует как индивидуальной осознанности, так и системных мер поддержки на уровне образовательных и социальных институтов.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современная семья сталкивается с комплексом социальных, экономических и психологических проблем, обусловленных трансформацией общественных институтов, изменением ценностных ориентаций и усложнением условий жизнедеятельности. Ключевыми вызовами остаются дестабилизация брачно-семейных отношений, проявляющаяся в росте разводов, снижении рождаемости и увеличении числа неполных семей. Экономические факторы, такие как неравенство доходов, безработица и жилищная неустроенность, усугубляют кризис семейных структур, ограничивая возможности реализации репродуктивных и воспитательных функций.  
Особого внимания заслуживает трансформация гендерных ролей, приводящая к конфликту традиционных и современных моделей семейного поведения. Распространение индивидуалистических ценностей снижает значимость семейной солидарности, что негативно отражается на межпоколенческих связях. Психологические проблемы, включая стрессы, депрессии и внутрисемейное насилие, требуют разработки системной поддержки со стороны государства и гражданского общества.  
Анализ современных исследований демонстрирует необходимость комплексного подхода к решению проблем семьи, сочетающего правовое регулирование, социальные программы и пропаганду семейных ценностей. Важнейшими направлениями политики должны стать укрепление экономической стабильности семей, развитие институтов медиации и психологической помощи, а также совершенствование законодательства в сфере защиты прав детей и родителей. Только при условии интеграции усилий государства, общественных организаций и самих семей возможно преодоление кризисных тенденций и обеспечение устойчивого развития базовой ячейки общества.  
Таким образом, современные проблемы семьи носят системный характер и требуют междисциплинарного изучения с учетом динамики социальных процессов. Дальнейшие исследования должны быть ориентированы на поиск эффективных механизмов адаптации семейных структур к вызовам цифровой эпохи и глобализации, что позволит сохранить их стабилизирующую роль в обществе.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Гурко Т.А.. Брак и родительство в России. 2008 (книга)</w:t>
      </w:r>
    </w:p>
    <w:p>
      <w:pPr>
        <w:spacing w:line="360" w:before="0" w:after="0"/>
        <w:ind w:firstLine="720"/>
        <w:jc w:val="both"/>
      </w:pPr>
      <w:r>
        <w:t xml:space="preserve">2. Здравомыслова О.М.. Семья и общество: гендерное измерение российской трансформации. 2003 (книга)</w:t>
      </w:r>
    </w:p>
    <w:p>
      <w:pPr>
        <w:spacing w:line="360" w:before="0" w:after="0"/>
        <w:ind w:firstLine="720"/>
        <w:jc w:val="both"/>
      </w:pPr>
      <w:r>
        <w:t xml:space="preserve">3. Антонов А.И., Медков В.М.. Социология семьи. 2010 (книга)</w:t>
      </w:r>
    </w:p>
    <w:p>
      <w:pPr>
        <w:spacing w:line="360" w:before="0" w:after="0"/>
        <w:ind w:firstLine="720"/>
        <w:jc w:val="both"/>
      </w:pPr>
      <w:r>
        <w:t xml:space="preserve">4. Чернова Ж.В.. Семейная политика в Европе и России: гендерный анализ. 2013 (статья)</w:t>
      </w:r>
    </w:p>
    <w:p>
      <w:pPr>
        <w:spacing w:line="360" w:before="0" w:after="0"/>
        <w:ind w:firstLine="720"/>
        <w:jc w:val="both"/>
      </w:pPr>
      <w:r>
        <w:t xml:space="preserve">5. Шевченко И.О.. Кризис современной семьи: причины и пути преодоления. 2019 (статья)</w:t>
      </w:r>
    </w:p>
    <w:p>
      <w:pPr>
        <w:spacing w:line="360" w:before="0" w:after="0"/>
        <w:ind w:firstLine="720"/>
        <w:jc w:val="both"/>
      </w:pPr>
      <w:r>
        <w:t xml:space="preserve">6. Risman B.J.. Where the Millennials Will Take Us: A New Generation Wrestles with the Gender Structure. 2018 (книга)</w:t>
      </w:r>
    </w:p>
    <w:p>
      <w:pPr>
        <w:spacing w:line="360" w:before="0" w:after="0"/>
        <w:ind w:firstLine="720"/>
        <w:jc w:val="both"/>
      </w:pPr>
      <w:r>
        <w:t xml:space="preserve">7. Cherlin A.J.. The Marriage-Go-Round: The State of Marriage and the Family in America Today. 2009 (книга)</w:t>
      </w:r>
    </w:p>
    <w:p>
      <w:pPr>
        <w:spacing w:line="360" w:before="0" w:after="0"/>
        <w:ind w:firstLine="720"/>
        <w:jc w:val="both"/>
      </w:pPr>
      <w:r>
        <w:t xml:space="preserve">8. Pew Research Center. The Decline of Marriage and Rise of New Families. 2010 (интернет-ресурс)</w:t>
      </w:r>
    </w:p>
    <w:p>
      <w:pPr>
        <w:spacing w:line="360" w:before="0" w:after="0"/>
        <w:ind w:firstLine="720"/>
        <w:jc w:val="both"/>
      </w:pPr>
      <w:r>
        <w:t xml:space="preserve">9. United Nations. World Family Report. 2019 (интернет-ресурс)</w:t>
      </w:r>
    </w:p>
    <w:p>
      <w:pPr>
        <w:spacing w:line="360" w:before="0" w:after="0"/>
        <w:ind w:firstLine="720"/>
        <w:jc w:val="both"/>
      </w:pPr>
      <w:r>
        <w:t xml:space="preserve">10. Министерство труда и социальной защиты РФ. Доклад о положении семей в Российской Федерации. 2021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2025-06-26T12:06:38.565Z</dcterms:created>
  <dcterms:modified xsi:type="dcterms:W3CDTF">2025-06-26T12:06:38.565Z</dcterms:modified>
</cp:coreProperties>
</file>

<file path=docProps/custom.xml><?xml version="1.0" encoding="utf-8"?>
<Properties xmlns="http://schemas.openxmlformats.org/officeDocument/2006/custom-properties" xmlns:vt="http://schemas.openxmlformats.org/officeDocument/2006/docPropsVTypes"/>
</file>