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современной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экология сталкивается с комплексом глобальных проблем, обусловленных антропогенным воздействием на биосферу, что создаёт угрозу устойчивости природных систем и существованию человечества. Интенсивная эксплуатация природных ресурсов, загрязнение окружающей среды, изменение климата и утрата биоразнообразия стали ключевыми вызовами XXI века. Эти процессы носят системный характер и требуют междисциплинарного анализа, объединяющего достижения биологии, химии, физики, экономики и социальных наук.  
Научное сообщество констатирует, что масштабы антропогенного влияния достигли уровня, при котором естественные механизмы саморегуляции экосистем уже не способны компенсировать негативные последствия. Так, по данным Межправительственной группы экспертов по изменению климата (МГЭИК), концентрация углекислого газа в атмосфере превысила 420 ppm, что является рекордным показателем за последние 800 тыс. лет. Параллельно наблюдается сокращение площади лесов, деградация почв и загрязнение гидросферы, что ведёт к нарушению биогеохимических циклов.  
Особую остроту приобретает проблема пластикового загрязнения: ежегодно в Мировой океан попадает до 12 млн тонн отходов, формируя устойчивые скопления, такие как «Большое тихоокеанское мусорное пятно». Не менее критична ситуация с биоразнообразием: согласно отчётам IPBES, под угрозой исчезновения находятся около 1 млн видов, что в десятки раз превышает естественные темпы вымирания.  
Решение экологических проблем требует не только технологических инноваций, но и трансформации экономических моделей, перехода к принципам циркулярной экономики и устойчивого развития. Важную роль играет международное сотрудничество, включая реализацию Парижского соглашения (2015) и Целей устойчивого развития ООН (2015–2030). Однако эффективность этих мер остаётся ограниченной из-за противоречий между экономическими интересами государств и экологическими приоритетами.  
Таким образом, актуальность исследования обусловлена необходимостью комплексного анализа современных экологических угроз, оценки эффективности существующих стратегий их mitigation и разработки научно обоснованных решений. Данный реферат направлен на систематизацию знаний о ключевых проблемах экологии, их причинах и возможных путях минимизации негативных последствий для биосферы и общества.</w:t>
      </w:r>
    </w:p>
    <w:p>
      <w:pPr>
        <w:pStyle w:val="Heading1"/>
        <w:pageBreakBefore/>
        <w:spacing w:line="360" w:before="0" w:after="0"/>
        <w:jc w:val="center"/>
      </w:pPr>
      <w:r>
        <w:t xml:space="preserve">ЗАГРЯЗНЕНИЕ ОКРУЖАЮЩЕЙ СРЕДЫ</w:t>
      </w:r>
    </w:p>
    <w:p>
      <w:pPr>
        <w:spacing w:line="360" w:before="0" w:after="0"/>
        <w:ind w:firstLine="720"/>
        <w:jc w:val="both"/>
      </w:pPr>
      <w:r>
        <w:t xml:space="preserve">представляет собой одну из наиболее острых экологических проблем современности, оказывающую негативное воздействие на все компоненты биосферы. Основными источниками загрязнения являются антропогенные факторы, включая промышленное производство, транспорт, сельское хозяйство и бытовые отходы. Выбросы вредных веществ в атмосферу, такие как диоксид серы, оксиды азота, угарный газ и тяжелые металлы, приводят к образованию смога, кислотных дождей и парникового эффекта, что влечет за собой глобальные климатические изменения. Промышленные предприятия и энергетические комплексы остаются ключевыми загрязнителями, несмотря на внедрение современных технологий очистки.  
Загрязнение гидросферы обусловлено сбросом сточных вод, содержащих токсичные химические соединения, нефтепродукты и микропластик. Это приводит к деградации водных экосистем, сокращению биоразнообразия и ухудшению качества питьевой воды. Особую опасность представляют стойкие органические загрязнители, способные накапливаться в организмах и передаваться по пищевым цепям. Загрязнение океанов пластиковыми отходами достигло критических масштабов, формируя целые мусорные острова и угрожая морским обитателям.  
Почвенное загрязнение связано с использованием пестицидов, минеральных удобрений, тяжелых металлов и промышленных отходов, что снижает плодородие земель и нарушает естественные биохимические процессы. Деградация почвенного покрова усугубляется вырубкой лесов и урбанизацией, что ведет к опустыниванию и потере сельскохозяйственных угодий. Радиоактивное загрязнение, вызванное авариями на атомных объектах и испытаниями ядерного оружия, представляет долгосрочную угрозу для здоровья человека и окружающей среды.  
Шумовое и световое загрязнение, хотя и менее очевидные, также оказывают негативное влияние на экосистемы и здоровье людей, нарушая естественные биоритмы и поведение животных. Урбанизированные территории становятся зонами повышенного экологического риска, где концентрация загрязняющих веществ превышает допустимые нормы.  
Для минимизации последствий загрязнения необходимы комплексные меры, включая ужесточение экологического законодательства, внедрение ресурсосберегающих технологий, развитие альтернативной энергетики и повышение экологической культуры населения. Только системный подход позволит снизить антропогенную нагрузку на окружающую среду и обеспечить устойчивое развитие в долгосрочной перспективе.</w:t>
      </w:r>
    </w:p>
    <w:p>
      <w:pPr>
        <w:pStyle w:val="Heading1"/>
        <w:pageBreakBefore/>
        <w:spacing w:line="360" w:before="0" w:after="0"/>
        <w:jc w:val="center"/>
      </w:pPr>
      <w:r>
        <w:t xml:space="preserve">ИЗМЕНЕНИЕ КЛИМАТА</w:t>
      </w:r>
    </w:p>
    <w:p>
      <w:pPr>
        <w:spacing w:line="360" w:before="0" w:after="0"/>
        <w:ind w:firstLine="720"/>
        <w:jc w:val="both"/>
      </w:pPr>
      <w:r>
        <w:t xml:space="preserve">представляет собой одну из наиболее значимых экологических проблем современности, оказывающую глобальное воздействие на природные системы и человеческое общество. Основной причиной данного явления считается антропогенное усиление парникового эффекта, обусловленное выбросами углекислого газа (CO₂), метана (CH₄) и других парниковых газов в результате сжигания ископаемого топлива, промышленной деятельности, вырубки лесов и интенсивного сельского хозяйства. Согласно данным Межправительственной группы экспертов по изменению климата (МГЭИК), концентрация CO₂ в атмосфере достигла рекордных значений за последние 800 тысяч лет, что привело к повышению средней глобальной температуры на 1,1°C по сравнению с доиндустриальным уровнем.  
Последствия климатических изменений проявляются в учащении экстремальных погодных явлений, таких как засухи, наводнения, ураганы и волны жары, которые наносят значительный ущерб экосистемам и инфраструктуре. Таяние ледников и вечной мерзлоты способствует повышению уровня Мирового океана, угрожая прибрежным регионам и островным государствам. Кроме того, изменения температурного режима и режима осадков оказывают негативное влияние на биоразнообразие, приводя к смещению ареалов обитания видов, сокращению популяций и даже вымиранию уязвимых экосистем, таких как коралловые рифы и арктические биомы.  
Серьёзную озабоченность вызывает также обратная связь между климатическими изменениями и природными процессами. Например, таяние вечной мерзлоты высвобождает значительные объёмы метана, что усиливает парниковый эффект и ускоряет глобальное потепление. Аналогичным образом, сокращение площади лесов, играющих ключевую роль в поглощении CO₂, снижает способность планеты к саморегуляции. Эти процессы создают порочный круг, затрудняющий смягчение последствий климатических изменений.  
В контексте антропогенного воздействия особое внимание уделяется проблеме адаптации и смягчения последствий. Международные соглашения, такие как Парижское соглашение 2015 года, направлены на ограничение роста глобальной температуры до 1,5–2°C посредством сокращения выбросов и перехода к низкоуглеродным технологиям. Однако эффективность этих мер зависит от скоординированных действий государств, внедрения инновационных решений в энергетике, транспорте и сельском хозяйстве, а также повышения экологической осведомлённости общества.  
Таким образом, изменение климата остаётся критической проблемой, требующей комплексного подхода, включающего научные исследования, политические решения и общественные инициативы. Без своевременных мер последствия могут стать необратимыми, что приведёт к катастрофическим изменениям в глобальной экосистеме и социально-экономической стабильности.</w:t>
      </w:r>
    </w:p>
    <w:p>
      <w:pPr>
        <w:pStyle w:val="Heading1"/>
        <w:pageBreakBefore/>
        <w:spacing w:line="360" w:before="0" w:after="0"/>
        <w:jc w:val="center"/>
      </w:pPr>
      <w:r>
        <w:t xml:space="preserve">УТРАТА БИОРАЗНООБРАЗИЯ</w:t>
      </w:r>
    </w:p>
    <w:p>
      <w:pPr>
        <w:spacing w:line="360" w:before="0" w:after="0"/>
        <w:ind w:firstLine="720"/>
        <w:jc w:val="both"/>
      </w:pPr>
      <w:r>
        <w:t xml:space="preserve">представляет собой одну из наиболее острых экологических проблем современности, оказывающую системное воздействие на функционирование биосферы. Данный процесс характеризуется сокращением численности видов, разрушением естественных экосистем и снижением генетического разнообразия в популяциях. Основными факторами, способствующими утрате биоразнообразия, являются антропогенная деятельность, включая деградацию и фрагментацию местообитаний, чрезмерную эксплуатацию природных ресурсов, интродукцию инвазивных видов, а также глобальные климатические изменения.  
Деградация местообитаний, обусловленная сельскохозяйственной экспансией, урбанизацией и промышленным развитием, приводит к сокращению ареалов многих видов. Лесные экосистемы, занимающие ключевое место в поддержании биологического разнообразия, подвергаются масштабным вырубкам, что ведет к исчезновению эндемичных видов флоры и фауны. Водно-болотные угодья, выполняющие важные регуляторные функции, осушаются или загрязняются, что вызывает деградацию водных биоценозов. Фрагментация ландшафтов, вызванная строительством инфраструктуры, нарушает миграционные пути и снижает генетический обмен между популяциями, увеличивая риск их вымирания.  
Чрезмерная эксплуатация биологических ресурсов, такая как неконтролируемый промысел, браконьерство и незаконная торговля дикими видами, приводит к резкому сокращению популяций многих животных. Перелов рыбы ставит под угрозу морские экосистемы, в то время как охота на редкие виды ради трофеев или традиционной медицины усугубляет кризис биоразнообразия. Интродукция чужеродных видов, преднамеренная или случайная, нарушает баланс естественных сообществ, вытесняя аборигенные виды и изменяя трофические цепи.  
Глобальное изменение климата оказывает дополнительное давление на биоразнообразие, смещая ареалы видов и изменяя условия их существования. Повышение температуры, закисление океанов и учащение экстремальных погодных явлений снижают адаптационный потенциал многих организмов. Особую уязвимость демонстрируют виды с узкой экологической нишей, неспособные к быстрой миграции или генетической адаптации.  
Последствия утраты биоразнообразия носят катастрофический характер, затрагивая стабильность экосистем, продуктивность биологических ресурсов и качество жизни человека. Снижение разнообразия снижает устойчивость экосистем к внешним воздействиям, увеличивая риск их коллапса. Нарушение естественных регуляторных механизмов, таких как опыление, почвообразование и очистка воды, создает прямую угрозу продовольственной безопасности и здоровью населения. В связи с этим сохранение биоразнообразия требует комплексных мер, включая создание охраняемых территорий, восстановление деградированных экосистем, регулирование природопользования и международное сотрудничество в области экологической политики.</w:t>
      </w:r>
    </w:p>
    <w:p>
      <w:pPr>
        <w:pStyle w:val="Heading1"/>
        <w:pageBreakBefore/>
        <w:spacing w:line="360" w:before="0" w:after="0"/>
        <w:jc w:val="center"/>
      </w:pPr>
      <w:r>
        <w:t xml:space="preserve">НЕЭФФЕКТИВНОЕ ИСПОЛЬЗОВАНИЕ ПРИРОДНЫХ РЕСУРСОВ</w:t>
      </w:r>
    </w:p>
    <w:p>
      <w:pPr>
        <w:spacing w:line="360" w:before="0" w:after="0"/>
        <w:ind w:firstLine="720"/>
        <w:jc w:val="both"/>
      </w:pPr>
      <w:r>
        <w:t xml:space="preserve">Одной из наиболее острых проблем современной экологии является нерациональное использование природных ресурсов, приводящее к их истощению и деградации экосистем. Антропогенная деятельность, основанная на принципах линейной экономики, предполагает добычу, переработку и утилизацию ресурсов без учёта их возобновляемости. Это создаёт дисбаланс между потребностями человечества и возможностями биосферы к самовосстановлению. В частности, чрезмерная эксплуатация невозобновляемых ресурсов, таких как нефть, газ и минеральные ископаемые, ведёт к их исчерпанию, что ставит под угрозу энергетическую безопасность будущих поколений.  
Особую тревогу вызывает неэффективное использование водных ресурсов. Несмотря на то, что вода покрывает значительную часть земной поверхности, лишь 2,5% её объёма является пресной, пригодной для потребления. При этом промышленность и сельское хозяйство расходуют воду в огромных количествах, часто без должной очистки и повторного использования. Например, орошаемое земледелие, занимающее около 20% мировых пахотных земель, потребляет до 70% всей пресной воды, при этом значительная её часть теряется из-за устаревших ирригационных систем.  
Аналогичные проблемы наблюдаются в лесопользовании. Массовая вырубка лесов, особенно в тропических регионах, приводит не только к сокращению биоразнообразия, но и к нарушению углеродного цикла, усугубляя глобальное изменение климата. Леса играют ключевую роль в поглощении углекислого газа, однако их уничтожение ради сельскохозяйственных угодий или древесины снижает способность планеты к саморегуляции. При этом значительная часть заготавливаемой древесины используется неэффективно: до 30% сырья теряется на этапах переработки из-за устаревших технологий и недостаточной переработки отходов.  
Проблема усугубляется низким уровнем рециклинга и вторичного использования материалов. Лишь 9% мировых отходов пластика перерабатывается, остальное попадает на свалки или в окружающую среду, загрязняя почвы и водоёмы. Металлургическая промышленность также демонстрирует значительные потери: при добыче и переработке руды теряется до 40% полезных компонентов. Такое расточительство не только истощает природные запасы, но и увеличивает нагрузку на экосистемы за счёт роста объёмов отходов.  
Решение данной проблемы требует перехода к циркулярной экономике, основанной на принципах устойчивого ресурсопользования. Ключевыми направлениями должны стать внедрение энерго- и ресурсосберегающих технологий, развитие замкнутых производственных циклов, а также стимулирование повторного использования материалов. Только комплексный подход, включающий законодательное регулирование, технологические инновации и экологическое просвещение, позволит снизить антропогенную нагрузку на биосферу и обеспечить долгосрочную устойчивость природных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экологические проблемы представляют собой комплексную угрозу для устойчивого развития человечества и сохранения биосферы. Анализ проведенных исследований демонстрирует, что антропогенное воздействие на окружающую среду достигло критического уровня, что проявляется в изменении климата, деградации почв, сокращении биоразнообразия и загрязнении гидросферы и атмосферы. Особую озабоченность вызывает неэффективность существующих механизмов регулирования природопользования, а также недостаточная координация международных усилий по снижению экологического ущерба.  
Несмотря на принятие ряда международных конвенций и разработку национальных стратегий экологической безопасности, прогресс в решении данных проблем остается ограниченным. Это обусловлено как экономическими факторами, так и отсутствием единой научно обоснованной методологии оценки антропогенного воздействия. Перспективными направлениями в данной области представляются внедрение инновационных технологий снижения выбросов, развитие циркулярной экономики и усиление экологического образования.  
Таким образом, для преодоления экологического кризиса требуется системный подход, включающий не только технологические инновации, но и трансформацию социально-экономических моделей развития. Дальнейшие исследования должны быть сосредоточены на разработке эффективных механизмов адаптации к изменению климата, совершенствовании законодательной базы и повышении экологической ответственности бизнеса и общества в целом. Только комплексное взаимодействие науки, политики и общественных институтов способно обеспечить переход к устойчивому развитию и минимизировать негативные последствия антропогенной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Миркин Б.М., Наумова Л.Г.. Современная экология: наука об окружающей среде. 2012 (книга)</w:t>
      </w:r>
    </w:p>
    <w:p>
      <w:pPr>
        <w:spacing w:line="360" w:before="0" w:after="0"/>
        <w:ind w:firstLine="720"/>
        <w:jc w:val="both"/>
      </w:pPr>
      <w:r>
        <w:t xml:space="preserve">2. Горшков В.Г.. Физические и биологические основы устойчивости жизни. 1995 (книга)</w:t>
      </w:r>
    </w:p>
    <w:p>
      <w:pPr>
        <w:spacing w:line="360" w:before="0" w:after="0"/>
        <w:ind w:firstLine="720"/>
        <w:jc w:val="both"/>
      </w:pPr>
      <w:r>
        <w:t xml:space="preserve">3. Реймерс Н.Ф.. Экология: теории, законы, правила, принципы и гипотезы. 1994 (книга)</w:t>
      </w:r>
    </w:p>
    <w:p>
      <w:pPr>
        <w:spacing w:line="360" w:before="0" w:after="0"/>
        <w:ind w:firstLine="720"/>
        <w:jc w:val="both"/>
      </w:pPr>
      <w:r>
        <w:t xml:space="preserve">4. Rockström J. et al.. Planetary Boundaries: Exploring the Safe Operating Space for Humanity. 2009 (статья)</w:t>
      </w:r>
    </w:p>
    <w:p>
      <w:pPr>
        <w:spacing w:line="360" w:before="0" w:after="0"/>
        <w:ind w:firstLine="720"/>
        <w:jc w:val="both"/>
      </w:pPr>
      <w:r>
        <w:t xml:space="preserve">5. Crutzen P.J.. Geology of Mankind. 2002 (статья)</w:t>
      </w:r>
    </w:p>
    <w:p>
      <w:pPr>
        <w:spacing w:line="360" w:before="0" w:after="0"/>
        <w:ind w:firstLine="720"/>
        <w:jc w:val="both"/>
      </w:pPr>
      <w:r>
        <w:t xml:space="preserve">6. WWF (Всемирный фонд дикой природы). Living Planet Report. 2022 (интернет-ресурс)</w:t>
      </w:r>
    </w:p>
    <w:p>
      <w:pPr>
        <w:spacing w:line="360" w:before="0" w:after="0"/>
        <w:ind w:firstLine="720"/>
        <w:jc w:val="both"/>
      </w:pPr>
      <w:r>
        <w:t xml:space="preserve">7. IPCC (Межправительственная группа экспертов по изменению климата). Climate Change 2021: The Physical Science Basis. 2021 (интернет-ресурс)</w:t>
      </w:r>
    </w:p>
    <w:p>
      <w:pPr>
        <w:spacing w:line="360" w:before="0" w:after="0"/>
        <w:ind w:firstLine="720"/>
        <w:jc w:val="both"/>
      </w:pPr>
      <w:r>
        <w:t xml:space="preserve">8. Carson R.. Silent Spring. 1962 (книга)</w:t>
      </w:r>
    </w:p>
    <w:p>
      <w:pPr>
        <w:spacing w:line="360" w:before="0" w:after="0"/>
        <w:ind w:firstLine="720"/>
        <w:jc w:val="both"/>
      </w:pPr>
      <w:r>
        <w:t xml:space="preserve">9. Meadows D.H., Meadows D.L., Randers J.. The Limits to Growth. 1972 (книга)</w:t>
      </w:r>
    </w:p>
    <w:p>
      <w:pPr>
        <w:spacing w:line="360" w:before="0" w:after="0"/>
        <w:ind w:firstLine="720"/>
        <w:jc w:val="both"/>
      </w:pPr>
      <w:r>
        <w:t xml:space="preserve">10. UNEP (Программа ООН по окружающей среде). Global Environment Outlook.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2025-06-26T14:30:55.934Z</dcterms:created>
  <dcterms:modified xsi:type="dcterms:W3CDTF">2025-06-26T14:30:55.934Z</dcterms:modified>
</cp:coreProperties>
</file>

<file path=docProps/custom.xml><?xml version="1.0" encoding="utf-8"?>
<Properties xmlns="http://schemas.openxmlformats.org/officeDocument/2006/custom-properties" xmlns:vt="http://schemas.openxmlformats.org/officeDocument/2006/docPropsVTypes"/>
</file>