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психологической экономики</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экономической психологии и психологии принятия решений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экономическая наука все чаще обращается к междисциплинарным исследованиям, среди которых особое место занимает психологическая экономика (behavioral economics), изучающая влияние когнитивных, эмоциональных и социальных факторов на принятие экономических решений. В отличие от классических моделей, предполагающих рациональность экономических агентов, психологическая экономика рассматривает человека как субъекта, подверженного систематическим ошибкам мышления, иррациональным предпочтениям и ограниченной способности к обработке информации. Данное направление сформировалось на стыке экономики, психологии и нейронауки, что позволило выявить множество феноменов, необъяснимых в рамках традиционных теорий, таких как эффект владения, гиперболическое дисконтирование и стадное поведение.  
Актуальность исследования проблем психологической экономики обусловлена их значимым влиянием на функционирование рынков, формирование государственной политики и индивидуальное благосостояние. Когнитивные искажения, такие как чрезмерная уверенность, склонность к подтверждению своей точки зрения и неприятие потерь, приводят к неэффективным инвестиционным решениям, финансовым пузырям и кризисам. Кроме того, поведенческие аспекты играют ключевую роль в потребительском выборе, что активно используется в маркетинге и управлении спросом. В условиях цифровизации и роста информационной нагрузки изучение механизмов принятия решений приобретает особую важность, поскольку новые технологии усиливают когнитивные перегрузки и манипулятивные практики.  
Несмотря на значительный прогресс в области поведенческой экономики, многие теоретические и методологические вопросы остаются дискуссионными. Во-первых, существуют разногласия относительно степени универсальности выявленных когнитивных искажений в разных культурных и социальных контекстах. Во-вторых, остается открытым вопрос о возможностях интеграции поведенческих моделей в макроэкономические теории. В-третьих, требуют дальнейшего изучения этические аспекты применения поведенческих инсайтов в государственном регулировании и бизнесе, особенно в контексте "мягкого" патернализма (nudge theory).  
Целью данного реферата является систематизация ключевых проблем психологической экономики, анализ их влияния на экономические процессы и оценка перспектив дальнейших исследований. В работе рассматриваются основные теоретические концепции, эмпирические доказательства поведенческих эффектов, а также практические приложения поведенческой экономики в политике и бизнесе. Особое внимание уделяется критическому анализу ограничений существующих подходов и поиску путей их преодоления. Результаты исследования могут быть полезны для экономистов, психологов и специалистов в области управления, заинтересованных в углубленном понимании механизмов принятия решений в условиях неопределенности и когнитивных ограничений.</w:t>
      </w:r>
    </w:p>
    <w:p>
      <w:pPr>
        <w:pStyle w:val="Heading1"/>
        <w:pageBreakBefore/>
        <w:spacing w:line="360" w:before="0" w:after="0"/>
        <w:jc w:val="center"/>
      </w:pPr>
      <w:r>
        <w:t xml:space="preserve">ТЕОРЕТИЧЕСКИЕ ОСНОВЫ ПСИХОЛОГИЧЕСКОЙ ЭКОНОМИКИ</w:t>
      </w:r>
    </w:p>
    <w:p>
      <w:pPr>
        <w:spacing w:line="360" w:before="0" w:after="0"/>
        <w:ind w:firstLine="720"/>
        <w:jc w:val="both"/>
      </w:pPr>
      <w:r>
        <w:t xml:space="preserve">Психологическая экономика представляет собой междисциплинарную область исследований, интегрирующую принципы психологии и экономической теории с целью изучения влияния когнитивных, эмоциональных и социальных факторов на экономическое поведение индивидов и групп. В отличие от традиционной экономической теории, которая базируется на предположении о рациональности экономических агентов, психологическая экономика акцентирует внимание на ограничениях рациональности, обусловленных психологическими особенностями человеческого мышления.  
Теоретической основой психологической экономики выступает концепция ограниченной рациональности, разработанная Гербертом Саймоном. Согласно данной концепции, индивиды принимают решения не в условиях полной информации и не обладают неограниченными вычислительными способностями, а руководствуются упрощёнными эвристиками, что приводит к систематическим отклонениям от оптимального выбора. Дальнейшее развитие эта идея получила в работах Даниэля Канемана и Амоса Тверски, которые сформулировали теорию перспектив, демонстрирующую, как люди оценивают риски и принимают решения в условиях неопределённости. Их исследования выявили такие когнитивные искажения, как неприятие потерь, эффект обладания и эвристика доступности, которые существенно влияют на экономическое поведение.  
Важным аспектом психологической экономики является изучение роли эмоций в принятии решений. Эмоциональные состояния, такие как страх, тревога или эйфория, могут искажать оценку рисков и вознаграждений, приводя к импульсивным или иррациональным действиям. Например, исследования в области нейроэкономики подтверждают, что активация лимбической системы мозга, ответственной за эмоциональные реакции, способна подавлять рациональное мышление, что объясняет феномен "панических продаж" на финансовых рынках.  
Социально-психологические факторы также играют ключевую роль в экономическом поведении. Теория социальных предпочтений, разработанная Эрнстом Фером и другими учёными, показывает, что люди склонны учитывать не только личную выгоду, но и справедливость, взаимность и альтруизм при принятии решений. Это противоречит классическим экономическим моделям, предполагающим исключительно эгоистичную мотивацию. Эксперименты, такие как "Ультиматум-игра" и "Диктатор-игра", демонстрируют, что индивиды готовы жертвовать материальными благами ради поддержания социальных норм и избегания неравенства.  
Ещё одним ключевым направлением является исследование влияния когнитивных нагрузок и ограниченного внимания на экономические решения. Теория умственных учётных записей (mental accounting), предложенная Ричардом Талером, объясняет, как люди мысленно классифицируют финансовые ресурсы, что приводит к неоптимальному распределению средств. Например, индивиды могут тратить деньги с кредитной карты менее осознанно, чем наличные, несмотря на идентичную экономическую сущность этих ресурсов.  
Таким образом, теоретические основы психологической экономики формируются на стыке когнитивной психологии, поведенческой экономики и нейронауки, предлагая более реалистичные модели экономического поведения, учитывающие сложность человеческой природы. Эти концепции не только расширяют понимание механизмов принятия решений, но и имеют практическое значение для разработки политик, направленных на улучшение финансовой грамотности, оптимизацию налоговых систем и снижение негативных последствий поведенческих искажений на рынках.</w:t>
      </w:r>
    </w:p>
    <w:p>
      <w:pPr>
        <w:pStyle w:val="Heading1"/>
        <w:pageBreakBefore/>
        <w:spacing w:line="360" w:before="0" w:after="0"/>
        <w:jc w:val="center"/>
      </w:pPr>
      <w:r>
        <w:t xml:space="preserve">КОГНИТИВНЫЕ ИСКАЖЕНИЯ В ЭКОНОМИЧЕСКОМ ПОВЕДЕНИИ</w:t>
      </w:r>
    </w:p>
    <w:p>
      <w:pPr>
        <w:spacing w:line="360" w:before="0" w:after="0"/>
        <w:ind w:firstLine="720"/>
        <w:jc w:val="both"/>
      </w:pPr>
      <w:r>
        <w:t xml:space="preserve">Когнитивные искажения представляют собой систематические отклонения от рациональности в процессе принятия экономических решений, обусловленные ограниченностью когнитивных ресурсов, эвристиками мышления и эмоциональными факторами. В рамках психологической экономики изучение данных феноменов позволяет выявить механизмы, лежащие в основе иррационального поведения индивидов и групп в экономическом контексте. Одним из ключевых направлений исследования является анализ влияния когнитивных искажений на финансовые решения, потребительский выбор и стратегическое планирование.  
Одним из наиболее распространенных когнитивных искажений является эффект подтверждения, при котором индивиды склонны интерпретировать информацию в пользу уже сформированных убеждений, игнорируя противоречащие данные. В экономическом поведении это проявляется в избирательном восприятии рыночных тенденций, что приводит к неоптимальным инвестиционным решениям. Например, инвесторы могут недооценивать риски, связанные с активами, в которые они уже вложили средства, что увеличивает вероятность финансовых потерь.  
Другим значимым искажением выступает гиперболическое дисконтирование, выражающееся в предпочтении сиюминутных выгод долгосрочным преимуществам. Данный феномен объясняет низкую эффективность сберегательного поведения, склонность к чрезмерным заимствованиям и прокрастинацию в финансовом планировании. Экспериментальные исследования демонстрируют, что даже при осознании долгосрочных негативных последствий индивиды часто выбирают мгновенное вознаграждение, что противоречит классическим моделям рационального выбора.  
Важную роль в экономическом поведении играет также иллюзия контроля — переоценка способности влиять на исход событий, особенно в условиях неопределенности. Это искажение характерно для трейдеров, переоценивающих свои прогностические навыки, что ведет к избыточному риску и убыткам. Аналогичным образом действует эффект оверконфиденса, когда индивиды демонстрируют завышенную уверенность в точности своих суждений, игнорируя объективные статистические данные.  
Особого внимания заслуживает феномен стадного поведения, при котором экономические агенты копируют действия большинства, даже при наличии противоречивой информации. Это искажение лежит в основе финансовых пузырей и панических продаж на рынках, когда коллективные эмоции преобладают над рациональным анализом. Социальное доказательство и страх упущенной выгоды усиливают данную тенденцию, приводя к масштабным дисбалансам в экономических системах.  
Кроме того, когнитивные искажения тесно связаны с эмоциональными факторами, такими как aversion to loss, при котором негативная реакция на потери превышает позитивную реакцию на эквивалентные выгоды. Данный эффект объясняет консервативность в инвестиционных стратегиях и нежелание реструктурировать убыточные активы. В сочетании с эвристикой доступности, когда оценка вероятности событий основывается на легкости их припоминания, это приводит к искаженному восприятию рисков и неэффективному распределению ресурсов.  
Таким образом, когнитивные искажения оказывают существенное влияние на экономическое поведение, формируя отклонения от рациональных моделей, предсказанных традиционной экономической теорией. Понимание этих механизмов позволяет разрабатывать более точные прогностические модели, а также инструменты коррекции иррациональных решений, такие как "подталкивание" (nudging) и когнитивные тренинги. Дальнейшие исследования в данной области необходимы для минимизации негативных последствий когнитивных искажений и повышения эффективности экономических взаимодействий.</w:t>
      </w:r>
    </w:p>
    <w:p>
      <w:pPr>
        <w:pStyle w:val="Heading1"/>
        <w:pageBreakBefore/>
        <w:spacing w:line="360" w:before="0" w:after="0"/>
        <w:jc w:val="center"/>
      </w:pPr>
      <w:r>
        <w:t xml:space="preserve">ВЛИЯНИЕ ЭМОЦИЙ НА ПРИНЯТИЕ ФИНАНСОВЫХ РЕШЕНИЙ</w:t>
      </w:r>
    </w:p>
    <w:p>
      <w:pPr>
        <w:spacing w:line="360" w:before="0" w:after="0"/>
        <w:ind w:firstLine="720"/>
        <w:jc w:val="both"/>
      </w:pPr>
      <w:r>
        <w:t xml:space="preserve">Влияние эмоциональных состояний на процесс принятия финансовых решений представляет собой одну из ключевых проблем психологической экономики. Эмоции, будучи неотъемлемым компонентом человеческой психики, оказывают существенное воздействие на когнитивные процессы, формируя предпосылки для иррационального поведения в экономической сфере. Современные исследования демонстрируют, что аффективные реакции могут как способствовать адаптивным стратегиям, так и провоцировать систематические ошибки, приводящие к значительным финансовым потерям.  
Положительные эмоции, такие как эйфория или чрезмерный оптимизм, часто ассоциируются с переоценкой доходности инвестиций и недооценкой рисков. В условиях рыночного бума инвесторы, испытывающие эмоциональный подъём, склонны игнорировать фундаментальные показатели, что способствует формированию финансовых пузырей. Напротив, негативные эмоции, включая страх и тревогу, провоцируют избыточную осторожность, ведущую к упущенным возможностям или паническим продажам активов. Эффект неприятия потерь, описанный в рамках теории перспектив, иллюстрирует, как страх перед убытками заставляет индивидов отклонять выгодные предложения, если они сопряжены даже с минимальным риском.  
Когнитивные искажения, усиленные эмоциональными факторами, также играют значительную роль. Например, эвристика доступности приводит к переоценке вероятности событий, которые легче вспомнить из-за их эмоциональной окраски. После финансового кризиса инвесторы могут демонстрировать гипертрофированную осторожность, даже если объективные риски снизились. Аналогично, эффект привязки заставляет индивидов чрезмерно полагаться на первоначальную информацию, что особенно заметно в ситуациях, сопровождающихся сильными эмоциональными реакциями, такими как первичное публичное предложение акций.  
Нейроэкономические исследования подтверждают, что эмоции активируют специфические зоны мозга, такие как миндалевидное тело, которое участвует в обработке страха, и вентромедиальная префронтальная кора, связанная с оценкой вознаграждения. Дисбаланс в работе этих структур может приводить к импульсивным решениям, например, к спонтанным покупкам под влиянием кратковременного эмоционального возбуждения. Кроме того, гормональные изменения, вызванные стрессом, снижают способность к долгосрочному планированию, что объясняет склонность к рискованным действиям в условиях неопределённости.  
Практические последствия влияния эмоций на финансовое поведение требуют разработки компенсаторных механизмов. Внедрение алгоритмов автоматизированного инвестирования, ограничивающих эмоциональное вмешательство, или применение методов когнитивно-поведенческой терапии для снижения импульсивности демонстрируют определённую эффективность. Однако полное устранение эмоционального фактора невозможно, что подчёркивает необходимость дальнейших междисциплинарных исследований на стыке психологии, нейробиологии и экономической теории.</w:t>
      </w:r>
    </w:p>
    <w:p>
      <w:pPr>
        <w:pStyle w:val="Heading1"/>
        <w:pageBreakBefore/>
        <w:spacing w:line="360" w:before="0" w:after="0"/>
        <w:jc w:val="center"/>
      </w:pPr>
      <w:r>
        <w:t xml:space="preserve">МЕТОДЫ КОРРЕКЦИИ ПСИХОЛОГИЧЕСКИХ ФАКТОРОВ В ЭКОНОМИКЕ</w:t>
      </w:r>
    </w:p>
    <w:p>
      <w:pPr>
        <w:spacing w:line="360" w:before="0" w:after="0"/>
        <w:ind w:firstLine="720"/>
        <w:jc w:val="both"/>
      </w:pPr>
      <w:r>
        <w:t xml:space="preserve">В современной психологической экономике значительное внимание уделяется разработке и внедрению методов коррекции психологических факторов, оказывающих влияние на экономическое поведение индивидов и групп. Данные методы направлены на минимизацию когнитивных искажений, эмоциональных перегрузок и социальных стереотипов, которые могут приводить к нерациональным экономическим решениям. Одним из ключевых подходов является применение поведенческих интервенций, основанных на принципах "подталкивания" (nudge theory), предложенных Р. Талером и К. Санстейном. Эти интервенции позволяют мягко корректировать выбор индивидов без ограничения их свободы, например, через изменение архитектуры выбора или использование социальных норм в коммуникации.  
Важным инструментом коррекции выступает когнитивно-поведенческая терапия (КПТ), адаптированная для экономического контекста. КПТ помогает индивидам осознавать иррациональные паттерны мышления, такие как чрезмерный оптимизм, неприятие потерь или эффект владения, и заменять их более рациональными стратегиями. Эмпирические исследования демонстрируют, что обучение основам поведенческой экономики с последующим применением КПТ способствует снижению импульсивных трат и повышению долгосрочной финансовой устойчивости.  
Ещё одним перспективным направлением является использование цифровых технологий, включая мобильные приложения и платформы на основе искусственного интеллекта, которые анализируют финансовое поведение пользователей и предоставляют персонализированные рекомендации. Например, алгоритмы машинного обучения могут выявлять склонность к эмоциональным покупкам и своевременно предлагать альтернативные сценарии. Подобные системы также эффективны в коррекции прокрастинации при принятии важных экономических решений, таких как пенсионные накопления или инвестиции.  
Особую роль играют институциональные методы, включающие нормативно-правовое регулирование и разработку экономических политик с учётом психологических особенностей населения. Так, введение "периодов охлаждения" для крупных финансовых сделок или обязательное упрощение формулировок в договорах снижает уровень манипуляций и повышает осознанность потребителей. Аналогичный эффект достигается через образовательные программы, направленные на повышение финансовой грамотности с акцентом на распознавание когнитивных ловушек.  
Коллективные психологические факторы, такие как стадное поведение или паника на финансовых рынках, требуют более сложных методов коррекции, включая макроэкономическое регулирование и информационное управление. Центральные банки и регуляторы активно используют коммуникационные стратегии (forward guidance) для управления ожиданиями участников рынка, предотвращая резкие колебания, вызванные эмоциональными реакциями.  
Таким образом, методы коррекции психологических факторов в экономике представляют собой междисциплинарный комплекс мер, сочетающий индивидуальные, технологические и институциональные подходы. Их дальнейшее развитие требует углублённого изучения механизмов взаимодействия между психологией и экономикой, а также адаптации существующих практик к динамично меняющимся социально-экономическим условиям.</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проблем психологической экономики позволяет констатировать, что данное направление исследований находится на стыке экономической теории и психологии, формируя принципиально новый подход к пониманию экономического поведения индивидов и групп. Основные трудности, выявленные в ходе исследования, связаны с методологическими ограничениями, обусловленными сложностью формализации психологических факторов, влияющих на принятие экономических решений. Ключевые проблемы включают когнитивные искажения, эмоциональную регуляцию, социальные нормы и ограниченную рациональность, которые существенно усложняют моделирование экономических процессов.  
Особое внимание уделено противоречию между традиционными неоклассическими моделями, предполагающими полную рациональность агентов, и эмпирическими данными, демонстрирующими систематические отклонения от рационального выбора. Это подчёркивает необходимость интеграции поведенческих подходов в экономическую науку, что требует разработки новых теоретических конструктов и экспериментальных методик. Кроме того, актуальной остаётся проблема операционализации психологических переменных в экономических моделях, поскольку их качественная природа затрудняет количественную оценку.  
Перспективы дальнейших исследований видятся в углублённом изучении нейроэкономических механизмов принятия решений, а также в разработке комплексных моделей, учитывающих как экономические, так и психологические детерминанты поведения. Важным направлением является применение методов машинного обучения и big data для анализа крупномасштабных поведенческих данных, что позволит преодолеть ограничения лабораторных экспериментов. Внедрение полученных результатов в практику может способствовать оптимизации государственной политики, корпоративного управления и индивидуального финансового планирования, минимизируя негативные последствия иррационального поведения.  
Таким образом, психологическая экономика представляет собой динамично развивающуюся область, требующую междисциплинарного сотрудничества. Несмотря на существующие методологические вызовы, её развитие открывает новые возможности для более точного прогнозирования экономических процессов и повышения эффективности управленческих решений. Дальнейшие исследования должны быть направлены на устранение теоретических пробелов и поиск практических инструментов, позволяющих учитывать психологические аспекты в экономическом анализе.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Akerlof, G. A., &amp; Kranton, R. E.. Identity Economics: How Our Identities Shape Our Work, Wages, and Well-Being. 2010 (book)</w:t>
      </w:r>
    </w:p>
    <w:p>
      <w:pPr>
        <w:spacing w:line="360" w:before="0" w:after="0"/>
        <w:ind w:firstLine="720"/>
        <w:jc w:val="both"/>
      </w:pPr>
      <w:r>
        <w:t xml:space="preserve">2. Kahneman, D.. Thinking, Fast and Slow. 2011 (book)</w:t>
      </w:r>
    </w:p>
    <w:p>
      <w:pPr>
        <w:spacing w:line="360" w:before="0" w:after="0"/>
        <w:ind w:firstLine="720"/>
        <w:jc w:val="both"/>
      </w:pPr>
      <w:r>
        <w:t xml:space="preserve">3. Thaler, R. H.. Misbehaving: The Making of Behavioral Economics. 2015 (book)</w:t>
      </w:r>
    </w:p>
    <w:p>
      <w:pPr>
        <w:spacing w:line="360" w:before="0" w:after="0"/>
        <w:ind w:firstLine="720"/>
        <w:jc w:val="both"/>
      </w:pPr>
      <w:r>
        <w:t xml:space="preserve">4. Camerer, C. F., Loewenstein, G., &amp; Rabin, M.. Advances in Behavioral Economics. 2004 (book)</w:t>
      </w:r>
    </w:p>
    <w:p>
      <w:pPr>
        <w:spacing w:line="360" w:before="0" w:after="0"/>
        <w:ind w:firstLine="720"/>
        <w:jc w:val="both"/>
      </w:pPr>
      <w:r>
        <w:t xml:space="preserve">5. Mullainathan, S., &amp; Shafir, E.. Scarcity: Why Having Too Little Means So Much. 2013 (book)</w:t>
      </w:r>
    </w:p>
    <w:p>
      <w:pPr>
        <w:spacing w:line="360" w:before="0" w:after="0"/>
        <w:ind w:firstLine="720"/>
        <w:jc w:val="both"/>
      </w:pPr>
      <w:r>
        <w:t xml:space="preserve">6. Gigerenzer, G.. Gut Feelings: The Intelligence of the Unconscious. 2007 (book)</w:t>
      </w:r>
    </w:p>
    <w:p>
      <w:pPr>
        <w:spacing w:line="360" w:before="0" w:after="0"/>
        <w:ind w:firstLine="720"/>
        <w:jc w:val="both"/>
      </w:pPr>
      <w:r>
        <w:t xml:space="preserve">7. Ariely, D.. Predictably Irrational: The Hidden Forces That Shape Our Decisions. 2008 (book)</w:t>
      </w:r>
    </w:p>
    <w:p>
      <w:pPr>
        <w:spacing w:line="360" w:before="0" w:after="0"/>
        <w:ind w:firstLine="720"/>
        <w:jc w:val="both"/>
      </w:pPr>
      <w:r>
        <w:t xml:space="preserve">8. Tversky, A., &amp; Kahneman, D.. Judgment under Uncertainty: Heuristics and Biases. 1974 (article)</w:t>
      </w:r>
    </w:p>
    <w:p>
      <w:pPr>
        <w:spacing w:line="360" w:before="0" w:after="0"/>
        <w:ind w:firstLine="720"/>
        <w:jc w:val="both"/>
      </w:pPr>
      <w:r>
        <w:t xml:space="preserve">9. Loewenstein, G.. Exotic Preferences: Behavioral Economics and Human Motivation. 2007 (book)</w:t>
      </w:r>
    </w:p>
    <w:p>
      <w:pPr>
        <w:spacing w:line="360" w:before="0" w:after="0"/>
        <w:ind w:firstLine="720"/>
        <w:jc w:val="both"/>
      </w:pPr>
      <w:r>
        <w:t xml:space="preserve">10. Simon, H. A.. A Behavioral Model of Rational Choice. 1955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2025-06-28T06:49:17.375Z</dcterms:created>
  <dcterms:modified xsi:type="dcterms:W3CDTF">2025-06-28T06:49:17.375Z</dcterms:modified>
</cp:coreProperties>
</file>

<file path=docProps/custom.xml><?xml version="1.0" encoding="utf-8"?>
<Properties xmlns="http://schemas.openxmlformats.org/officeDocument/2006/custom-properties" xmlns:vt="http://schemas.openxmlformats.org/officeDocument/2006/docPropsVTypes"/>
</file>